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1. Предмет регулирования настоящего Федерального закона</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1. Предметом регулирования настоящего Федерального закона являются общественные отношения, возникающие в сфере образования в связи с реализацией права на образование, обеспечением государственных гарантий прав и свобод человека в сфере образования и созданием условий для реализации права на образование (далее - отношения в сфере образования).</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2. Настоящий Федеральный закон устанавливает правовые, организационные и экономические основы образования в Российской Федерации, основные принципы государственной политики Российской Федерации в сфере образования, общие правила функционирования системы образования и осуществления образовательной деятельности, определяет правовое положение участников отношений в сфере образования.</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2. Основные понятия, используемые в настоящем Федеральном законе</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Для целей настоящего Федерального закона применяются следующие основные понятия:</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1) образование - единый целенаправленный процесс воспитания и обучения, являющийся общественно значимым благом и осуществляемый в интересах человека, семьи, общества и государства, а также совокупность приобретаемых знаний, умений, навыков, ценностных установок, опыта деятельности и компетенции определенных объема и сложности в целях интеллектуального, духовно-нравственного, творческого, физического и (или) профессионального развития человека, удовлетворения его образовательных потребностей и интересов;</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2) воспитание - деятельность, направленная на развитие личности, создание условий для самоопределения и социализации обучающегося на основе социокультурных, духовно-нравственных ценностей и принятых в обществе правил и норм поведения в интересах человека, семьи, общества и государства;</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3) обучение - целенаправленный процесс организации деятельности обучающихся по овладению знаниями, умениями, навыками и компетенцией, приобретению опыта деятельности, развитию способностей, приобретению опыта применения знаний в повседневной жизни и формированию у обучающихся мотивации получения образования в течение всей жизни;</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4) уровень образования - завершенный цикл образования, характеризующийся определенной единой совокупностью требований;</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5) квалификация - уровень знаний, умений, навыков и компетенции, характеризующий подготовленность к выполнению определенного вида профессиональной деятельности;</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6) федеральный государственный образовательный стандарт - совокупность обязательных требований к образованию определенного уровня и (или) к профессии, специальности и направлению подготовки, утвержденных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7) образовательный стандарт - совокупность обязательных требований к высшему образованию по специальностям и направлениям подготовки, утвержденных образовательными организациями высшего образования, определенными настоящим Федеральным законом или указом Президента Российской Федерации;</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8) федеральные государственные требования - обязательные требования к минимуму содержания, структуре дополнительных предпрофессиональных программ, условиям их реализации и срокам обучения по этим программам, утверждаемые в соответствии с настоящим Федеральным законом уполномоченными федеральными органами исполнительной власти;</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9)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10) примерная основная образовательная программа - учебно-методическая документация (примерный учебный план, примерный календарный учебный график, примерные рабочие программы учебных предметов, курсов, дисциплин (модулей), иных компонентов), определяющая рекомендуемые объем и содержание образования определенного уровня и (или) определенной направленности, планируемые результаты освоения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11) общее образование - вид образования, который направлен на развитие личности и приобретение в процессе освоения основных общеобразовательных программ знаний, умений, навыков и формирование компетенции, необходимых для жизни человека в обществе, осознанного выбора профессии и получения профессионального образования;</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12) профессиональное образование - вид образования, который направлен на приобретение обучающимися в процессе освоения основных профессиональных образовательных программ знаний, умений, навыков и формирование компетенции определенных уровня и объема, позволяющих вести профессиональную деятельность в определенной сфере и (или) выполнять работу по конкретным профессии или специальности;</w:t>
      </w:r>
    </w:p>
    <w:p w:rsidR="002D448C" w:rsidRPr="0081185D" w:rsidRDefault="002D448C" w:rsidP="00F06DDD">
      <w:pPr>
        <w:spacing w:after="0" w:line="240" w:lineRule="auto"/>
        <w:jc w:val="both"/>
        <w:rPr>
          <w:rFonts w:ascii="Times New Roman" w:hAnsi="Times New Roman"/>
          <w:sz w:val="24"/>
          <w:szCs w:val="24"/>
        </w:rPr>
      </w:pPr>
      <w:r w:rsidRPr="0081185D">
        <w:rPr>
          <w:rFonts w:ascii="Times New Roman" w:hAnsi="Times New Roman"/>
          <w:sz w:val="24"/>
          <w:szCs w:val="24"/>
        </w:rPr>
        <w:t>13) профессиональное обучение - вид образования, который направлен на приобретение обучающимися знаний, умений, навыков и формирование компетенции, необходимых для выполнения определенных трудовых, служебных функций (определенных видов трудовой, служебной деятельности, профессий);</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14) дополнительное образование - вид образования, который направлен на всестороннее удовлетворение образовательных потребностей человека в интеллектуальном, духовно-нравственном, физическом и (или) профессиональном совершенствовании и не сопровождается повышением уровня образования;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15) обучающийся - физическое лицо, осваивающее образовательную программу;</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16)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17) образовательная деятельность - деятельность по реализации образовательных программ;</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18) образовательная организация - некоммерческая организация, осуществляющая на основании лицензии образовательную деятельность в качестве основного вида деятельности в соответствии с целями, ради достижения которых такая организация создана;</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19) организация, осуществляющая обучение, - юридическое лицо, осуществляющее на основании лицензии наряду с основной деятельностью образовательную деятельность в качестве дополнительного вида деятельности;</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20) организации, осуществляющие образовательную деятельность, - образовательные организации, а также организации, осуществляющие обучение. В целях настоящего Федерального закона к организациям, осуществляющим образовательную деятельность, приравниваются индивидуальные предприниматели, осуществляющие образовательную деятельность, если иное не установлено настоящим Федеральным законом;</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21)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22) учебный план -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практики, иных видов учебной деятельности и, если иное не установлено настоящим Федеральным законом, формы промежуточной аттестации обучающихся;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24) практика - вид учебной деятельности, направленной на формирование, закрепление, развитие практических навыков и компетенции в процессе выполнения определенных видов работ, связанных с будущей профессиональной деятельностью;</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25) направленность (профиль) образования - ориентация образовательной программы на конкретные области знания и (или) виды деятельности, определяющая ее предметно-тематическое содержание, преобладающие виды учебной деятельности обучающегося и требования к результатам освоения образовательной программы;</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26) средства обучения и воспитания - приборы, оборудование, включая спортивное оборудование и инвентарь, инструменты (в том числе музыкальные), учебно-наглядные пособия, компьютеры, информационно-телекоммуникационные сети, аппаратно-программные и аудиовизуальные средства, печатные и электронные образовательные и информационные ресурсы и иные материальные объекты, необходимые для организации образовательной деятельности;</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27) инклюзивное образование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28) адаптированная образовательная программа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29) качество образования - комплексная характеристика образовательной деятельности и подготовки обучающегося, выражающая степень их соответствия федеральным государственным образовательным стандартам, образовательным стандартам, федеральным государственным требованиям и (или)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образовательной программы;</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30) отношения в сфере образования - совокупность общественных отношений по реализации права граждан на образование, целью которых является освоение обучающимися содержания образовательных программ (образовательные отношения), и общественных отношений, которые связаны с образовательными отношениями и целью которых является создание условий для реализации прав граждан на образование;</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31) участники образовательных отношений - обучающиеся, родители (законные представители) несовершеннолетних обучающихся, педагогические работники и их представители, организации, осуществляющие образовательную деятельность;</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32) участники отношений в сфере образования - участники образовательных отношений и федеральные государственные органы, органы государственной власти субъектов Российской Федерации, органы местного самоуправления, работодатели и их объединения;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33) конфликт интересов педагогического работника -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 родителей (законных представителей) несовершеннолетних обучающихся;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34) присмотр и уход за детьми - комплекс мер по организации питания и хозяйственно-бытового обслуживания детей, обеспечению соблюдения ими личной гигиены и режима дня.</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3. Основные принципы государственной политики и правового регулирования отношений в сфере образования</w:t>
      </w:r>
    </w:p>
    <w:p w:rsidR="002D448C" w:rsidRPr="0081185D" w:rsidRDefault="002D448C" w:rsidP="00F06DDD">
      <w:pPr>
        <w:spacing w:after="0" w:line="240" w:lineRule="auto"/>
        <w:rPr>
          <w:rFonts w:ascii="Times New Roman" w:hAnsi="Times New Roman"/>
          <w:sz w:val="24"/>
          <w:szCs w:val="24"/>
        </w:rPr>
      </w:pPr>
      <w:hyperlink r:id="rId4" w:tooltip="Закон 273-ФЗ от 29-12-2012 &quot;Об образовании в РФ&quot;" w:history="1">
        <w:r w:rsidRPr="0081185D">
          <w:rPr>
            <w:rFonts w:ascii="Times New Roman" w:hAnsi="Times New Roman"/>
            <w:color w:val="0000FF"/>
            <w:sz w:val="24"/>
            <w:szCs w:val="24"/>
            <w:u w:val="single"/>
          </w:rPr>
          <w:t>[Закон 273-ФЗ "Об образовании в РФ" 2013]</w:t>
        </w:r>
      </w:hyperlink>
      <w:r w:rsidRPr="0081185D">
        <w:rPr>
          <w:rFonts w:ascii="Times New Roman" w:hAnsi="Times New Roman"/>
          <w:sz w:val="24"/>
          <w:szCs w:val="24"/>
        </w:rPr>
        <w:t xml:space="preserve"> </w:t>
      </w:r>
      <w:hyperlink r:id="rId5" w:tooltip="Общие положения" w:history="1">
        <w:r w:rsidRPr="0081185D">
          <w:rPr>
            <w:rFonts w:ascii="Times New Roman" w:hAnsi="Times New Roman"/>
            <w:color w:val="0000FF"/>
            <w:sz w:val="24"/>
            <w:szCs w:val="24"/>
            <w:u w:val="single"/>
          </w:rPr>
          <w:t>[Глава I]</w:t>
        </w:r>
      </w:hyperlink>
      <w:r w:rsidRPr="0081185D">
        <w:rPr>
          <w:rFonts w:ascii="Times New Roman" w:hAnsi="Times New Roman"/>
          <w:sz w:val="24"/>
          <w:szCs w:val="24"/>
        </w:rPr>
        <w:t xml:space="preserve"> </w:t>
      </w:r>
      <w:hyperlink r:id="rId6" w:tooltip="Основные принципы государственной политики и правового регулирования отношений в сфере образования" w:history="1">
        <w:r w:rsidRPr="0081185D">
          <w:rPr>
            <w:rFonts w:ascii="Times New Roman" w:hAnsi="Times New Roman"/>
            <w:color w:val="0000FF"/>
            <w:sz w:val="24"/>
            <w:szCs w:val="24"/>
            <w:u w:val="single"/>
          </w:rPr>
          <w:t>[Статья 3]</w:t>
        </w:r>
      </w:hyperlink>
      <w:r w:rsidRPr="0081185D">
        <w:rPr>
          <w:rFonts w:ascii="Times New Roman" w:hAnsi="Times New Roman"/>
          <w:sz w:val="24"/>
          <w:szCs w:val="24"/>
        </w:rPr>
        <w:t xml:space="preserve"> </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 Государственная политика и правовое регулирование отношений в сфере образования основываются на следующих принципах:</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 признание приоритетности образования;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 обеспечение права каждого человека на образование, недопустимость дискриминации в сфере образования;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 гуманистический характер образования,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4) единство образовательного пространства на территории Российской Федерации, защита и развитие этнокультурных особенностей и традиций народов Российской Федерации в условиях многонационального государства;</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5) создание благоприятных условий для интеграции системы образования Российской Федерации с системами образования других государств на равноправной и взаимовыгодной основе;</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6) светский характер образования в государственных, муниципальных организациях, осуществляющих образовательную деятельность;</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7) свобода выбора получения образования согласно склонностям и потребностям человека, создание условий для самореализации каждого человека, свободное развитие его способностей, включая предоставление права выбора форм получения образования, форм обучения, организации, осуществляющей образовательную деятельность, направленности образования в пределах, предоставленных системой образования, а также предоставление педагогическим работникам свободы в выборе форм обучения, методов обучения и воспитания;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8) обеспечение права на образование в течение всей жизни в соответствии с потребностями личности, адаптивность системы образования к уровню подготовки, особенностям развития, способностям и интересам человека;</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9) автономия образовательных организаций, академические права и свободы педагогических работников и обучающихся, предусмотренные настоящим Федеральным законом, информационная открытость и публичная отчетность образовательных организаций;</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10) демократический характер управления образованием, обеспечение прав педагогических работников, обучающихся, родителей (законных представителей) несовершеннолетних обучающихся на участие в управлении образовательными организациями;</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11) недопустимость ограничения или устранения конкуренции в сфере образования;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12) сочетание государственного и договорного регулирования отношений в сфере образования.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 Правительство Российской Федерации ежегодно в рамках обеспечения проведения единой государственной политики в сфере образования представляет Федеральному Собранию Российской Федерации доклад о реализации государственной политики в сфере образования и опубликовывает его на официальном сайте Правительства Российской Федерации в информационно-телекоммуникационной сети "Интернет" (далее - сеть "Интернет").</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10. Структура системы образования</w:t>
      </w:r>
    </w:p>
    <w:p w:rsidR="002D448C" w:rsidRPr="0081185D" w:rsidRDefault="002D448C" w:rsidP="00F06DDD">
      <w:pPr>
        <w:spacing w:after="0" w:line="240" w:lineRule="auto"/>
        <w:rPr>
          <w:rFonts w:ascii="Times New Roman" w:hAnsi="Times New Roman"/>
          <w:sz w:val="24"/>
          <w:szCs w:val="24"/>
        </w:rPr>
      </w:pPr>
      <w:hyperlink r:id="rId7" w:tooltip="Закон 273-ФЗ от 29-12-2012 &quot;Об образовании в РФ&quot;" w:history="1">
        <w:r w:rsidRPr="0081185D">
          <w:rPr>
            <w:rFonts w:ascii="Times New Roman" w:hAnsi="Times New Roman"/>
            <w:color w:val="0000FF"/>
            <w:sz w:val="24"/>
            <w:szCs w:val="24"/>
            <w:u w:val="single"/>
          </w:rPr>
          <w:t>[Закон 273-ФЗ "Об образовании в РФ" 2013]</w:t>
        </w:r>
      </w:hyperlink>
      <w:r w:rsidRPr="0081185D">
        <w:rPr>
          <w:rFonts w:ascii="Times New Roman" w:hAnsi="Times New Roman"/>
          <w:sz w:val="24"/>
          <w:szCs w:val="24"/>
        </w:rPr>
        <w:t xml:space="preserve"> </w:t>
      </w:r>
      <w:hyperlink r:id="rId8" w:tooltip="Система образования" w:history="1">
        <w:r w:rsidRPr="0081185D">
          <w:rPr>
            <w:rFonts w:ascii="Times New Roman" w:hAnsi="Times New Roman"/>
            <w:color w:val="0000FF"/>
            <w:sz w:val="24"/>
            <w:szCs w:val="24"/>
            <w:u w:val="single"/>
          </w:rPr>
          <w:t>[Глава II]</w:t>
        </w:r>
      </w:hyperlink>
      <w:r w:rsidRPr="0081185D">
        <w:rPr>
          <w:rFonts w:ascii="Times New Roman" w:hAnsi="Times New Roman"/>
          <w:sz w:val="24"/>
          <w:szCs w:val="24"/>
        </w:rPr>
        <w:t xml:space="preserve"> </w:t>
      </w:r>
      <w:hyperlink r:id="rId9" w:tooltip="Структура системы образования" w:history="1">
        <w:r w:rsidRPr="0081185D">
          <w:rPr>
            <w:rFonts w:ascii="Times New Roman" w:hAnsi="Times New Roman"/>
            <w:color w:val="0000FF"/>
            <w:sz w:val="24"/>
            <w:szCs w:val="24"/>
            <w:u w:val="single"/>
          </w:rPr>
          <w:t>[Статья 10]</w:t>
        </w:r>
      </w:hyperlink>
      <w:r w:rsidRPr="0081185D">
        <w:rPr>
          <w:rFonts w:ascii="Times New Roman" w:hAnsi="Times New Roman"/>
          <w:sz w:val="24"/>
          <w:szCs w:val="24"/>
        </w:rPr>
        <w:t xml:space="preserve"> </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 Система образования включает в себя: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 федеральные государственные образовательные стандарты и федеральные государственные требования, образовательные стандарты, образовательные программы различных вида, уровня и (или) направленности;</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 организации, осуществляющие образовательную деятельность, педагогических работников, обучающихся и родителей (законных представителей) несовершеннолетних обучающихся;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 федеральные государственные органы и органы государственной власти субъектов Российской Федерации, осуществляющие государственное управление в сфере образования, и органы местного самоуправления, осуществляющие управление в сфере образования, созданные ими консультативные, совещательные и иные органы;</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4) организации, осуществляющие обеспечение образовательной деятельности, оценку качества образования;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5) объединения юридических лиц, работодателей и их объединений, общественные объединения, осуществляющие деятельность в сфере образования.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 Образование подразделяется на общее образование, профессиональное образование, дополнительное образование и профессиональное обучение, обеспечивающие возможность реализации права на образование в течение всей жизни (непрерывное образование).</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 Общее образование и профессиональное образование реализуются по уровням образования.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4. В Российской Федерации устанавливаются следующие уровни общего образования: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 дошкольное образование;</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 начальное общее образование;</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 основное общее образование;</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4) среднее общее образование.</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5. В Российской Федерации устанавливаются следующие уровни профессионального образования: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 среднее профессиональное образование;</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 высшее образование - бакалавриат;</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 высшее образование - специалитет, магистратура;</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4) высшее образование - подготовка кадров высшей квалификации.</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6. Дополнительное образование включает в себя такие подвиды, как дополнительное образование детей и взрослых и дополнительное профессиональное образование.</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7.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 предоставления возможности одновременного освоения нескольких образовательных программ, а также учета имеющихся образования, квалификации, опыта практической деятельности при получении образования.</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11. Федеральные государственные образовательные стандарты и федеральные государственные требования. Образовательные стандарты</w:t>
      </w:r>
    </w:p>
    <w:p w:rsidR="002D448C" w:rsidRPr="0081185D" w:rsidRDefault="002D448C" w:rsidP="00F06DDD">
      <w:pPr>
        <w:spacing w:after="0" w:line="240" w:lineRule="auto"/>
        <w:rPr>
          <w:rFonts w:ascii="Times New Roman" w:hAnsi="Times New Roman"/>
          <w:sz w:val="24"/>
          <w:szCs w:val="24"/>
        </w:rPr>
      </w:pPr>
      <w:hyperlink r:id="rId10" w:tooltip="Закон 273-ФЗ от 29-12-2012 &quot;Об образовании в РФ&quot;" w:history="1">
        <w:r w:rsidRPr="0081185D">
          <w:rPr>
            <w:rFonts w:ascii="Times New Roman" w:hAnsi="Times New Roman"/>
            <w:color w:val="0000FF"/>
            <w:sz w:val="24"/>
            <w:szCs w:val="24"/>
            <w:u w:val="single"/>
          </w:rPr>
          <w:t>[Закон 273-ФЗ "Об образовании в РФ" 2013]</w:t>
        </w:r>
      </w:hyperlink>
      <w:r w:rsidRPr="0081185D">
        <w:rPr>
          <w:rFonts w:ascii="Times New Roman" w:hAnsi="Times New Roman"/>
          <w:sz w:val="24"/>
          <w:szCs w:val="24"/>
        </w:rPr>
        <w:t xml:space="preserve"> </w:t>
      </w:r>
      <w:hyperlink r:id="rId11" w:tooltip="Система образования" w:history="1">
        <w:r w:rsidRPr="0081185D">
          <w:rPr>
            <w:rFonts w:ascii="Times New Roman" w:hAnsi="Times New Roman"/>
            <w:color w:val="0000FF"/>
            <w:sz w:val="24"/>
            <w:szCs w:val="24"/>
            <w:u w:val="single"/>
          </w:rPr>
          <w:t>[Глава II]</w:t>
        </w:r>
      </w:hyperlink>
      <w:r w:rsidRPr="0081185D">
        <w:rPr>
          <w:rFonts w:ascii="Times New Roman" w:hAnsi="Times New Roman"/>
          <w:sz w:val="24"/>
          <w:szCs w:val="24"/>
        </w:rPr>
        <w:t xml:space="preserve"> </w:t>
      </w:r>
      <w:hyperlink r:id="rId12" w:tooltip="Федеральные государственные образовательные стандарты и федеральные государственные требования. Образовательные стандарты" w:history="1">
        <w:r w:rsidRPr="0081185D">
          <w:rPr>
            <w:rFonts w:ascii="Times New Roman" w:hAnsi="Times New Roman"/>
            <w:color w:val="0000FF"/>
            <w:sz w:val="24"/>
            <w:szCs w:val="24"/>
            <w:u w:val="single"/>
          </w:rPr>
          <w:t>[Статья 11]</w:t>
        </w:r>
      </w:hyperlink>
      <w:r w:rsidRPr="0081185D">
        <w:rPr>
          <w:rFonts w:ascii="Times New Roman" w:hAnsi="Times New Roman"/>
          <w:sz w:val="24"/>
          <w:szCs w:val="24"/>
        </w:rPr>
        <w:t xml:space="preserve"> </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 Федеральные государственные образовательные стандарты и федеральные государственные требования обеспечивают:</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 единство образовательного пространства Российской Федерации;</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 преемственность основных образовательных программ;</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 вариативность содержания образовательных программ соответствующего уровня образования, возможность формирования образовательных программ различных уровня сложности и направленности с учетом образовательных потребностей и способностей обучающихся;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4) государственные гарантии уровня и качества образования на основе единства обязательных требований к условиям реализации основных образовательных программ и результатам их освоения.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 Федеральные государственные образовательные стандарты, за исключением федерального государственного образовательного стандарта дошкольного образования, образовательные стандарты являются основой объективной оценки соответствия установленным требованиям образовательной деятельности и подготовки обучающихся, освоивших образовательные программы соответствующего уровня и соответствующей направленности, независимо от формы получения образования и формы обучения.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 Федеральные государственные образовательные стандарты включают в себя требования к:</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 структуре основных образовательных программ (в том числе соотношению обязательной части основной образовательной программы и части, формируемой участниками образовательных отношений) и их объему;</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 условиям реализации основных образовательных программ, в том числе кадровым, финансовым, материально-техническим и иным условиям;</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 результатам освоения основных образовательных программ.</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4. Федеральными государственными образовательными стандартами устанавливаются сроки получения общего образования и профессионального образования с учетом различных форм обучения, образовательных технологий и особенностей отдельных категорий обучающихся.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5. Федеральные государственные образовательные стандарты общего образования разрабатываются по уровням образования, федеральные государственные образовательные стандарты профессионального образования могут разрабатываться также по профессиям, специальностям и направлениям подготовки по соответствующим уровням профессионального образования.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6. В целях обеспечения реализации права на образование обучающихся с ограниченными возможностями здоровья устанавливаются федеральные государственные образовательные стандарты образования указанных лиц или включаются в федеральные государственные образовательные стандарты специальные требования.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7. При формировании федеральных государственных образовательных стандартов профессионального образования учитываются положения соответствующих профессиональных стандартов.</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8. Перечни профессий, специальностей и направлений подготовки с указанием квалификации, присваиваемой по соответствующим профессиям, специальностям и направлениям подготовки, порядок формирования этих перечней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При утверждении новых перечней профессий, специальностей и направлений подготовки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может устанавливаться соответствие указанных в этих перечнях отдельных профессий, специальностей и направлений подготовки профессиям, специальностям и направлениям подготовки, указанным в предыдущих перечнях профессий, специальностей и направлений подготовки.</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9. Порядок разработки, утверждения федеральных государственных образовательных стандартов и внесения в них изменений устанавливается Правительством Российской Федерации.</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12. Образовательные программы</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 Образовательные программы определяют содержание образования. Содержание образования должно содействовать взаимопониманию и сотрудничеству между людьми, народами независимо от расовой, национальной, этнической, религиозной и социальной принадлежности, учитывать разнообразие мировоззренческих подходов, способствовать реализации права обучающихся на свободный выбор мнений и убеждений, обеспечивать развитие способностей каждого человека, формирование и развитие его личности в соответствии с принятыми в семье и обществе духовно-нравственными и социокультурными ценностями. Содержание профессионального образования и профессионального обучения должно обеспечивать получение квалификации.</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 В Российской Федерации по уровням общего и профессионального образования, по профессиональному обучению реализуются основные образовательные программы, по дополнительному образованию - дополнительные образовательные программы.</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 К основным образовательным программам относятся: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 основные профессиональные образовательные программы:</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б) образовательные программы высшего образования - программы бакалавриата, программы специалитета, программы магистратуры, программы подготовки научно-педагогических кадров в аспирантуре (адъюнктуре), программы ординатуры, программы ассистентуры-стажировки;</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4. К дополнительным образовательным программам относятся: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 дополнительные общеобразовательные программы - дополнительные общеразвивающие программы, дополнительные предпрофессиональные программы;</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2) дополнительные профессиональные программы - программы повышения квалификации, программы профессиональной переподготовки.</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5. Образовательные программы самостоятельно разрабатываются и утверждаются организацией, осуществляющей образовательную деятельность, если настоящим Федеральным законом не установлено иное.</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6. Образовательные программы дошкольного образования разрабатываются и утверждаются организацией, осуществляющей образовательную деятельность,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7. Организации, осуществляющие образовательную деятельность по имеющим государственную аккредитацию образовательным программам (за исключением образовательных программ высшего образования, реализуемых на основе образовательных стандартов, утвержденных образовательными организациями высшего образования самостоятельно),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8. Образовательные организации высшего образования, имеющие в соответствии с настоящим Федеральным законом право самостоятельно разрабатывать и утверждать образовательные стандарты, разрабатывают соответствующие образовательные программы высшего образования на основе таких образовательных стандартов.</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9. Примерные основные образовательные программы разрабатываются с учетом их уровня и направленности на основе федеральных государственных образовательных стандартов, если иное не установлено настоящим Федеральным законом.</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10. Примерные основные образовательные программы включаются по результатам экспертизы в реестр примерных основных образовательных программ, являющийся государственной информационной системой. Информация, содержащаяся в реестре примерных основных образовательных программ, является общедоступной.</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11. Порядок разработки примерных основных образовательных программ, проведения их экспертизы и ведения реестра примерных основных образовательных программ, особенности разработки, проведения экспертизы и включения в такой реестр примерных основных профессиональных образовательных программ, содержащих сведения, составляющие государственную тайну, и примерных основных профессиональных образовательных программ в области информационной безопасности, а также организации, которым предоставляется право ведения реестра примерных основных образовательных программ,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12. К экспертизе примерных основных общеобразовательных программ с учетом их уровня и направленности (в части учета региональных, национальных и этнокультурных особенностей) привлекаются уполномоченные органы государственной власти субъектов Российской Федерации.</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13. Разработку примерных программ подготовки научно-педагогических кадров в адъюнктуре обеспечивают федеральные органы исполнительной власти, в которых законодательством Российской Федерации предусмотрены военная или иная приравненная к ней служба, служба в органах внутренних дел, служба в органах по контролю за оборотом наркотических средств и психотропных веществ, примерных программ ассистентуры-стажировки - федеральный орган исполнительной власти, осуществляющий функции по выработке государственной политики и нормативно-правовому регулированию в сфере культуры, примерных программ ординатуры - федеральный орган исполнительной власти, осуществляющий функции по выработке государственной политики и нормативно-правовому регулированию в сфере здравоохранения.</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14. Уполномоченными федеральными государственными органами в случаях, установленных настоящим Федеральным законом, разрабатываются и утверждаются примерные дополнительные профессиональные программы или типовые дополнительные профессиональные программы, в соответствии с которыми организациями, осуществляющими образовательную деятельность, разрабатываются соответствующие дополнительные профессиональные программы.</w:t>
      </w:r>
    </w:p>
    <w:p w:rsidR="002D448C" w:rsidRPr="0081185D" w:rsidRDefault="002D448C" w:rsidP="00F06DDD">
      <w:pPr>
        <w:spacing w:after="0" w:line="240" w:lineRule="auto"/>
        <w:rPr>
          <w:rFonts w:ascii="Times New Roman" w:hAnsi="Times New Roman"/>
          <w:sz w:val="24"/>
          <w:szCs w:val="24"/>
        </w:rPr>
      </w:pPr>
      <w:r w:rsidRPr="0081185D">
        <w:rPr>
          <w:rFonts w:ascii="Times New Roman" w:hAnsi="Times New Roman"/>
          <w:sz w:val="24"/>
          <w:szCs w:val="24"/>
        </w:rPr>
        <w:t>15. Уполномоченными федеральными государственными органами в случаях, установленных настоящим Федеральным законом, другими федеральными законами, разрабатываются и утверждаются примерные программы профессионального обучения или типовые программы профессионального обучения, в соответствии с которыми организациями, осуществляющими образовательную деятельность, разрабатываются соответствующие программы профессионального обучения.</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13. Общие требования к реализации образовательных программ</w:t>
      </w:r>
    </w:p>
    <w:p w:rsidR="002D448C" w:rsidRPr="00772612" w:rsidRDefault="002D448C" w:rsidP="00F06DDD">
      <w:pPr>
        <w:spacing w:after="0" w:line="240" w:lineRule="auto"/>
        <w:rPr>
          <w:rFonts w:ascii="Times New Roman" w:hAnsi="Times New Roman"/>
          <w:sz w:val="24"/>
          <w:szCs w:val="24"/>
        </w:rPr>
      </w:pPr>
      <w:hyperlink r:id="rId13" w:tooltip="Закон 273-ФЗ от 29-12-2012 &quot;Об образовании в РФ&quot;" w:history="1">
        <w:r w:rsidRPr="00772612">
          <w:rPr>
            <w:rFonts w:ascii="Times New Roman" w:hAnsi="Times New Roman"/>
            <w:color w:val="0000FF"/>
            <w:sz w:val="24"/>
            <w:szCs w:val="24"/>
            <w:u w:val="single"/>
          </w:rPr>
          <w:t>[Закон 273-ФЗ "Об образовании в РФ" 2013]</w:t>
        </w:r>
      </w:hyperlink>
      <w:r w:rsidRPr="00772612">
        <w:rPr>
          <w:rFonts w:ascii="Times New Roman" w:hAnsi="Times New Roman"/>
          <w:sz w:val="24"/>
          <w:szCs w:val="24"/>
        </w:rPr>
        <w:t xml:space="preserve"> </w:t>
      </w:r>
      <w:hyperlink r:id="rId14" w:tooltip="Система образования" w:history="1">
        <w:r w:rsidRPr="00772612">
          <w:rPr>
            <w:rFonts w:ascii="Times New Roman" w:hAnsi="Times New Roman"/>
            <w:color w:val="0000FF"/>
            <w:sz w:val="24"/>
            <w:szCs w:val="24"/>
            <w:u w:val="single"/>
          </w:rPr>
          <w:t>[Глава II]</w:t>
        </w:r>
      </w:hyperlink>
      <w:r w:rsidRPr="00772612">
        <w:rPr>
          <w:rFonts w:ascii="Times New Roman" w:hAnsi="Times New Roman"/>
          <w:sz w:val="24"/>
          <w:szCs w:val="24"/>
        </w:rPr>
        <w:t xml:space="preserve"> </w:t>
      </w:r>
      <w:hyperlink r:id="rId15" w:tooltip="Общие требования к реализации образовательных программ" w:history="1">
        <w:r w:rsidRPr="00772612">
          <w:rPr>
            <w:rFonts w:ascii="Times New Roman" w:hAnsi="Times New Roman"/>
            <w:color w:val="0000FF"/>
            <w:sz w:val="24"/>
            <w:szCs w:val="24"/>
            <w:u w:val="single"/>
          </w:rPr>
          <w:t>[Статья 13]</w:t>
        </w:r>
      </w:hyperlink>
      <w:r w:rsidRPr="00772612">
        <w:rPr>
          <w:rFonts w:ascii="Times New Roman" w:hAnsi="Times New Roman"/>
          <w:sz w:val="24"/>
          <w:szCs w:val="24"/>
        </w:rPr>
        <w:t xml:space="preserve"> </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Образовательные программы реализуются организацией, осуществляющей образовательную деятельность, как самостоятельно, так и посредством сетевых форм их реализации.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При реализации образовательных программ используются различные образовательные технологии, в том числе дистанционные образовательные технологии, электронное обучение.</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При реализации образовательных программ организацией, осуществляющей образовательную деятельность, может применяться форма организации образовательной деятельности, основанная на модульном принципе представления содержания образовательной программы и построения учебных планов, использовании соответствующих образовательных технологий.</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Для определения структуры профессиональных образовательных программ и трудоемкости их освоения может применяться система зачетных единиц. Зачетная единица представляет собой унифицированную единицу измерения трудоемкости учебной нагрузки обучающегося, включающую в себя все виды его учебной деятельности, предусмотренные учебным планом (в том числе аудиторную и самостоятельную работу), практику.</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5. Количество зачетных единиц по основной профессиональной образовательной программе по конкретным профессии, специальности или направлению подготовки устанавливается соответствующим федеральным государственным образовательным стандартом, образовательным стандартом. Количество зачетных единиц по дополнительной профессиональной программе устанавливается организацией, осуществляющей образовательную деятельность.</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6. Основные профессиональные образовательные программы предусматривают проведение практики обучающихся.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7. Организация проведения практики, предусмотренной образовательной программой, осуществляется организациями, осуществляющими образовательную деятельность, на основе договоров с организациями, осуществляющими деятельность по образовательной программе соответствующего профиля. Практика может быть проведена непосредственно в организации, осуществляющей образовательную деятельность.</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8. Положения о практике обучающихся, осваивающих основные профессиональные образовательные программы, и ее виды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9. Использование при реализации образовательных программ методов и средств обучения и воспитания, образовательных технологий, наносящих вред физическому или психическому здоровью обучающихся, запрещается.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10. Федеральные государственные органы, органы государственной власти субъектов Российской Федерации, осуществляющие государственное управление в сфере образования, органы местного самоуправления, осуществляющие управление в сфере образования, не вправе изменять учебный план и календарный учебный график организаций, осуществляющих образовательную деятельность.</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11. Порядок организации и осуществления образовательной деятельности по соответствующим образовательным программам различных уровня и (или) направленности или по соответствующему виду образования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если иное не установлено настоящим Федеральным законом.</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14. Язык образования</w:t>
      </w:r>
    </w:p>
    <w:p w:rsidR="002D448C" w:rsidRPr="00772612" w:rsidRDefault="002D448C" w:rsidP="00F06DDD">
      <w:pPr>
        <w:spacing w:after="0" w:line="240" w:lineRule="auto"/>
        <w:rPr>
          <w:rFonts w:ascii="Times New Roman" w:hAnsi="Times New Roman"/>
          <w:sz w:val="24"/>
          <w:szCs w:val="24"/>
        </w:rPr>
      </w:pPr>
      <w:hyperlink r:id="rId16" w:tooltip="Закон 273-ФЗ от 29-12-2012 &quot;Об образовании в РФ&quot;" w:history="1">
        <w:r w:rsidRPr="00772612">
          <w:rPr>
            <w:rFonts w:ascii="Times New Roman" w:hAnsi="Times New Roman"/>
            <w:color w:val="0000FF"/>
            <w:sz w:val="24"/>
            <w:szCs w:val="24"/>
            <w:u w:val="single"/>
          </w:rPr>
          <w:t>[Закон 273-ФЗ "Об образовании в РФ" 2013]</w:t>
        </w:r>
      </w:hyperlink>
      <w:r w:rsidRPr="00772612">
        <w:rPr>
          <w:rFonts w:ascii="Times New Roman" w:hAnsi="Times New Roman"/>
          <w:sz w:val="24"/>
          <w:szCs w:val="24"/>
        </w:rPr>
        <w:t xml:space="preserve"> </w:t>
      </w:r>
      <w:hyperlink r:id="rId17" w:tooltip="Система образования" w:history="1">
        <w:r w:rsidRPr="00772612">
          <w:rPr>
            <w:rFonts w:ascii="Times New Roman" w:hAnsi="Times New Roman"/>
            <w:color w:val="0000FF"/>
            <w:sz w:val="24"/>
            <w:szCs w:val="24"/>
            <w:u w:val="single"/>
          </w:rPr>
          <w:t>[Глава II]</w:t>
        </w:r>
      </w:hyperlink>
      <w:r w:rsidRPr="00772612">
        <w:rPr>
          <w:rFonts w:ascii="Times New Roman" w:hAnsi="Times New Roman"/>
          <w:sz w:val="24"/>
          <w:szCs w:val="24"/>
        </w:rPr>
        <w:t xml:space="preserve"> </w:t>
      </w:r>
      <w:hyperlink r:id="rId18" w:tooltip="Язык образования" w:history="1">
        <w:r w:rsidRPr="00772612">
          <w:rPr>
            <w:rFonts w:ascii="Times New Roman" w:hAnsi="Times New Roman"/>
            <w:color w:val="0000FF"/>
            <w:sz w:val="24"/>
            <w:szCs w:val="24"/>
            <w:u w:val="single"/>
          </w:rPr>
          <w:t>[Статья 14]</w:t>
        </w:r>
      </w:hyperlink>
      <w:r w:rsidRPr="00772612">
        <w:rPr>
          <w:rFonts w:ascii="Times New Roman" w:hAnsi="Times New Roman"/>
          <w:sz w:val="24"/>
          <w:szCs w:val="24"/>
        </w:rPr>
        <w:t xml:space="preserve"> </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В Российской Федерации гарантируется получение образования на государственном языке Российской Федерации, а также выбор языка обучения и воспитания в пределах возможностей, предоставляемых системой образования.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В образовательных организациях образовательная деятельность осуществляется на государственном языке Российской Федерации, если настоящей статьей не установлено иное.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В государственных и муниципальных образовательных организациях, расположенных на территории республики Российской Федерации, может вводиться преподавание и изучение государственных языков республик Российской Федерации в соответствии с законодательством республик Российской Федерации. Преподавание и изучение государственных языков республик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Граждане Российской Федерации имеют право на получение дошкольного, начального общего и основного общего образования на родном языке из числа языков народов Российской Федерации, а также право на изучение родного языка из числа языков народов Российской Федерации в пределах возможностей, предоставляемых системой образования, в порядке, установленном законодательством об образовании. Реализация указанных прав обеспечивается созданием необходимого числа соответствующих образовательных организаций, классов, групп, а также условий для их функционирования. Преподавание и изучение родного языка из числа языков народов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образовательными стандартами.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5. Образование может быть получено на иностранном языке в соответствии с образовательной программой и в порядке, установленном законодательством об образовании и локальными нормативными актами организации, осуществляющей образовательную деятельность.</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6. Язык, языки образования определяются локальными нормативными актами организации, осуществляющей образовательную деятельность по реализуемым ею образовательным программам, в соответствии с законодательством Российской Федерации.</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21. Образовательная деятельность</w:t>
      </w:r>
    </w:p>
    <w:p w:rsidR="002D448C" w:rsidRPr="00772612" w:rsidRDefault="002D448C" w:rsidP="00F06DDD">
      <w:pPr>
        <w:spacing w:after="0" w:line="240" w:lineRule="auto"/>
        <w:rPr>
          <w:rFonts w:ascii="Times New Roman" w:hAnsi="Times New Roman"/>
          <w:sz w:val="24"/>
          <w:szCs w:val="24"/>
        </w:rPr>
      </w:pPr>
      <w:hyperlink r:id="rId19" w:tooltip="Закон 273-ФЗ от 29-12-2012 &quot;Об образовании в РФ&quot;" w:history="1">
        <w:r w:rsidRPr="00772612">
          <w:rPr>
            <w:rFonts w:ascii="Times New Roman" w:hAnsi="Times New Roman"/>
            <w:color w:val="0000FF"/>
            <w:sz w:val="24"/>
            <w:szCs w:val="24"/>
            <w:u w:val="single"/>
          </w:rPr>
          <w:t>[Закон 273-ФЗ "Об образовании в РФ" 2013]</w:t>
        </w:r>
      </w:hyperlink>
      <w:r w:rsidRPr="00772612">
        <w:rPr>
          <w:rFonts w:ascii="Times New Roman" w:hAnsi="Times New Roman"/>
          <w:sz w:val="24"/>
          <w:szCs w:val="24"/>
        </w:rPr>
        <w:t xml:space="preserve"> </w:t>
      </w:r>
      <w:hyperlink r:id="rId20" w:tooltip="Лица, осуществляющие образовательную деятельность" w:history="1">
        <w:r w:rsidRPr="00772612">
          <w:rPr>
            <w:rFonts w:ascii="Times New Roman" w:hAnsi="Times New Roman"/>
            <w:color w:val="0000FF"/>
            <w:sz w:val="24"/>
            <w:szCs w:val="24"/>
            <w:u w:val="single"/>
          </w:rPr>
          <w:t>[Глава III]</w:t>
        </w:r>
      </w:hyperlink>
      <w:r w:rsidRPr="00772612">
        <w:rPr>
          <w:rFonts w:ascii="Times New Roman" w:hAnsi="Times New Roman"/>
          <w:sz w:val="24"/>
          <w:szCs w:val="24"/>
        </w:rPr>
        <w:t xml:space="preserve"> </w:t>
      </w:r>
      <w:hyperlink r:id="rId21" w:tooltip="Образовательная деятельность" w:history="1">
        <w:r w:rsidRPr="00772612">
          <w:rPr>
            <w:rFonts w:ascii="Times New Roman" w:hAnsi="Times New Roman"/>
            <w:color w:val="0000FF"/>
            <w:sz w:val="24"/>
            <w:szCs w:val="24"/>
            <w:u w:val="single"/>
          </w:rPr>
          <w:t>[Статья 21]</w:t>
        </w:r>
      </w:hyperlink>
      <w:r w:rsidRPr="00772612">
        <w:rPr>
          <w:rFonts w:ascii="Times New Roman" w:hAnsi="Times New Roman"/>
          <w:sz w:val="24"/>
          <w:szCs w:val="24"/>
        </w:rPr>
        <w:t xml:space="preserve"> </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Образовательная деятельность осуществляется образовательными организациями и в случаях, установленных настоящим Федеральным законом, организациями, осуществляющими обучение, а также индивидуальными предпринимателями.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На организации, осуществляющие обучение, и индивидуальных предпринимателей, на их обучающихся, на педагогических работников, занятых в организациях, осуществляющих обучение, или у индивидуальных предпринимателей, распространяются права, социальные гарантии, обязанности и ответственность образовательных организаций, обучающихся и педагогических работников таких образовательных организаций.</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23. Типы образовательных организаций</w:t>
      </w:r>
    </w:p>
    <w:p w:rsidR="002D448C" w:rsidRPr="00772612" w:rsidRDefault="002D448C" w:rsidP="00F06DDD">
      <w:pPr>
        <w:spacing w:after="0" w:line="240" w:lineRule="auto"/>
        <w:rPr>
          <w:rFonts w:ascii="Times New Roman" w:hAnsi="Times New Roman"/>
          <w:sz w:val="24"/>
          <w:szCs w:val="24"/>
        </w:rPr>
      </w:pPr>
      <w:hyperlink r:id="rId22" w:tooltip="Закон 273-ФЗ от 29-12-2012 &quot;Об образовании в РФ&quot;" w:history="1">
        <w:r w:rsidRPr="00772612">
          <w:rPr>
            <w:rFonts w:ascii="Times New Roman" w:hAnsi="Times New Roman"/>
            <w:color w:val="0000FF"/>
            <w:sz w:val="24"/>
            <w:szCs w:val="24"/>
            <w:u w:val="single"/>
          </w:rPr>
          <w:t>[Закон 273-ФЗ "Об образовании в РФ" 2013]</w:t>
        </w:r>
      </w:hyperlink>
      <w:r w:rsidRPr="00772612">
        <w:rPr>
          <w:rFonts w:ascii="Times New Roman" w:hAnsi="Times New Roman"/>
          <w:sz w:val="24"/>
          <w:szCs w:val="24"/>
        </w:rPr>
        <w:t xml:space="preserve"> </w:t>
      </w:r>
      <w:hyperlink r:id="rId23" w:tooltip="Лица, осуществляющие образовательную деятельность" w:history="1">
        <w:r w:rsidRPr="00772612">
          <w:rPr>
            <w:rFonts w:ascii="Times New Roman" w:hAnsi="Times New Roman"/>
            <w:color w:val="0000FF"/>
            <w:sz w:val="24"/>
            <w:szCs w:val="24"/>
            <w:u w:val="single"/>
          </w:rPr>
          <w:t>[Глава III]</w:t>
        </w:r>
      </w:hyperlink>
      <w:r w:rsidRPr="00772612">
        <w:rPr>
          <w:rFonts w:ascii="Times New Roman" w:hAnsi="Times New Roman"/>
          <w:sz w:val="24"/>
          <w:szCs w:val="24"/>
        </w:rPr>
        <w:t xml:space="preserve"> </w:t>
      </w:r>
      <w:hyperlink r:id="rId24" w:tooltip="Типы образовательных организаций" w:history="1">
        <w:r w:rsidRPr="00772612">
          <w:rPr>
            <w:rFonts w:ascii="Times New Roman" w:hAnsi="Times New Roman"/>
            <w:color w:val="0000FF"/>
            <w:sz w:val="24"/>
            <w:szCs w:val="24"/>
            <w:u w:val="single"/>
          </w:rPr>
          <w:t>[Статья 23]</w:t>
        </w:r>
      </w:hyperlink>
      <w:r w:rsidRPr="00772612">
        <w:rPr>
          <w:rFonts w:ascii="Times New Roman" w:hAnsi="Times New Roman"/>
          <w:sz w:val="24"/>
          <w:szCs w:val="24"/>
        </w:rPr>
        <w:t xml:space="preserve"> </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Образовательные организации подразделяются на типы в соответствии с образовательными программами, реализация которых является основной целью их деятельности.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В Российской Федерации устанавливаются следующие типы образовательных организаций, реализующих основные образовательные программы:</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дошкольная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дошкольного образования, присмотр и уход за детьми;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общеобразовательная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начального общего, основного общего и (или) среднего общего образования;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профессиональная образовательная организация - образовательная организация, осуществляющая в качестве основной цели ее деятельности образовательную деятельность по образовательным программам среднего профессионального образования;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образовательная организация высшего образования - образовательная организация, осуществляющая в качестве основной цели ее деятельности образовательную деятельность по образовательным программам высшего образования и научную деятельность.</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В Российской Федерации устанавливаются следующие типы образовательных организаций, реализующих дополнительные образовательные программы:</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организация дополнительного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общеобразовательным программам;</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организация дополнительного профессионального образования - образовательная организация, осуществляющая в качестве основной цели ее деятельности образовательную деятельность по дополнительным профессиональным программам.</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Образовательные организации, указанные в частях 2 и 3 настоящей статьи, вправе осуществлять образовательную деятельность по следующим образовательным программам, реализация которых не является основной целью их деятельности: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дошкольные образовательные организации - дополнительные общеразвивающие программы;</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общеобразовательные организации - образовательные программы дошкольного образования, дополнительные общеобразовательные программы, программы профессионального обучения;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профессиональные образовательные организации - основные общеобразовательные программы, программы профессионального обучения, дополнительные общеобразовательные программы, дополнительные профессиональные программы;</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образовательные организации высшего образования - основные общеобразовательные программы, образовательные программы среднего профессионального образования, программы профессионального обучения, дополнительные общеобразовательные программы, дополнительные профессиональные программы;</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5) организации дополнительного образования - образовательные программы дошкольного образования, программы профессионального обучения;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6) организации дополнительного профессионального образования - программы подготовки научно-педагогических кадров, программы ординатуры, дополнительные общеобразовательные программы, программы профессионального обучения.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5. Наименование образовательной организации должно содержать указание на ее организационно-правовую форму и тип образовательной организации.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6. В наименовании образовательной организации могут использоваться наименования, указывающие на особенности осуществляемой образовательной деятельности (уровень и направленность образовательных программ, интеграция различных видов образовательных программ, содержание образовательной программы, специальные условия их реализации и (или) особые образовательные потребности обучающихся), а также дополнительно осуществляемые функции, связанные с предоставлением образования (содержание, лечение, реабилитация, коррекция, психолого-педагогическая поддержка, интернат, научно-исследовательская, технологическая деятельность и иные функции).</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25. Устав образовательной организации</w:t>
      </w:r>
    </w:p>
    <w:p w:rsidR="002D448C" w:rsidRPr="00772612" w:rsidRDefault="002D448C" w:rsidP="00F06DDD">
      <w:pPr>
        <w:spacing w:after="0" w:line="240" w:lineRule="auto"/>
        <w:rPr>
          <w:rFonts w:ascii="Times New Roman" w:hAnsi="Times New Roman"/>
          <w:sz w:val="24"/>
          <w:szCs w:val="24"/>
        </w:rPr>
      </w:pPr>
      <w:hyperlink r:id="rId25" w:tooltip="Закон 273-ФЗ от 29-12-2012 &quot;Об образовании в РФ&quot;" w:history="1">
        <w:r w:rsidRPr="00772612">
          <w:rPr>
            <w:rFonts w:ascii="Times New Roman" w:hAnsi="Times New Roman"/>
            <w:color w:val="0000FF"/>
            <w:sz w:val="24"/>
            <w:szCs w:val="24"/>
            <w:u w:val="single"/>
          </w:rPr>
          <w:t>[Закон 273-ФЗ "Об образовании в РФ" 2013]</w:t>
        </w:r>
      </w:hyperlink>
      <w:r w:rsidRPr="00772612">
        <w:rPr>
          <w:rFonts w:ascii="Times New Roman" w:hAnsi="Times New Roman"/>
          <w:sz w:val="24"/>
          <w:szCs w:val="24"/>
        </w:rPr>
        <w:t xml:space="preserve"> </w:t>
      </w:r>
      <w:hyperlink r:id="rId26" w:tooltip="Лица, осуществляющие образовательную деятельность" w:history="1">
        <w:r w:rsidRPr="00772612">
          <w:rPr>
            <w:rFonts w:ascii="Times New Roman" w:hAnsi="Times New Roman"/>
            <w:color w:val="0000FF"/>
            <w:sz w:val="24"/>
            <w:szCs w:val="24"/>
            <w:u w:val="single"/>
          </w:rPr>
          <w:t>[Глава III]</w:t>
        </w:r>
      </w:hyperlink>
      <w:r w:rsidRPr="00772612">
        <w:rPr>
          <w:rFonts w:ascii="Times New Roman" w:hAnsi="Times New Roman"/>
          <w:sz w:val="24"/>
          <w:szCs w:val="24"/>
        </w:rPr>
        <w:t xml:space="preserve"> </w:t>
      </w:r>
      <w:hyperlink r:id="rId27" w:tooltip="Устав образовательной организации" w:history="1">
        <w:r w:rsidRPr="00772612">
          <w:rPr>
            <w:rFonts w:ascii="Times New Roman" w:hAnsi="Times New Roman"/>
            <w:color w:val="0000FF"/>
            <w:sz w:val="24"/>
            <w:szCs w:val="24"/>
            <w:u w:val="single"/>
          </w:rPr>
          <w:t>[Статья 25]</w:t>
        </w:r>
      </w:hyperlink>
      <w:r w:rsidRPr="00772612">
        <w:rPr>
          <w:rFonts w:ascii="Times New Roman" w:hAnsi="Times New Roman"/>
          <w:sz w:val="24"/>
          <w:szCs w:val="24"/>
        </w:rPr>
        <w:t xml:space="preserve"> </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Образовательная организация действует на основании устава, утвержденного в порядке, установленном законодательством Российской Федерации.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В уставе образовательной организации должна содержаться наряду с информацией, предусмотренной законодательством Российской Федерации, следующая информация: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тип образовательной организации;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учредитель или учредители образовательной организации;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виды реализуемых образовательных программ с указанием уровня образования и (или) направленности;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структура и компетенция органов управления образовательной организацией, порядок их формирования и сроки полномочий.</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В образовательной организации должны быть созданы условия для ознакомления всех работников, обучающихся, родителей (законных представителей) несовершеннолетних обучающихся с ее уставом.</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33. Обучающиеся</w:t>
      </w:r>
    </w:p>
    <w:p w:rsidR="002D448C" w:rsidRPr="00772612" w:rsidRDefault="002D448C" w:rsidP="00F06DDD">
      <w:pPr>
        <w:spacing w:after="0" w:line="240" w:lineRule="auto"/>
        <w:rPr>
          <w:rFonts w:ascii="Times New Roman" w:hAnsi="Times New Roman"/>
          <w:sz w:val="24"/>
          <w:szCs w:val="24"/>
        </w:rPr>
      </w:pPr>
      <w:hyperlink r:id="rId28" w:tooltip="Закон 273-ФЗ от 29-12-2012 &quot;Об образовании в РФ&quot;" w:history="1">
        <w:r w:rsidRPr="00772612">
          <w:rPr>
            <w:rFonts w:ascii="Times New Roman" w:hAnsi="Times New Roman"/>
            <w:color w:val="0000FF"/>
            <w:sz w:val="24"/>
            <w:szCs w:val="24"/>
            <w:u w:val="single"/>
          </w:rPr>
          <w:t>[Закон 273-ФЗ "Об образовании в РФ" 2013]</w:t>
        </w:r>
      </w:hyperlink>
      <w:r w:rsidRPr="00772612">
        <w:rPr>
          <w:rFonts w:ascii="Times New Roman" w:hAnsi="Times New Roman"/>
          <w:sz w:val="24"/>
          <w:szCs w:val="24"/>
        </w:rPr>
        <w:t xml:space="preserve"> </w:t>
      </w:r>
      <w:hyperlink r:id="rId29" w:tooltip="Обучающиеся и их родители (законные представители)" w:history="1">
        <w:r w:rsidRPr="00772612">
          <w:rPr>
            <w:rFonts w:ascii="Times New Roman" w:hAnsi="Times New Roman"/>
            <w:color w:val="0000FF"/>
            <w:sz w:val="24"/>
            <w:szCs w:val="24"/>
            <w:u w:val="single"/>
          </w:rPr>
          <w:t>[Глава IV]</w:t>
        </w:r>
      </w:hyperlink>
      <w:r w:rsidRPr="00772612">
        <w:rPr>
          <w:rFonts w:ascii="Times New Roman" w:hAnsi="Times New Roman"/>
          <w:sz w:val="24"/>
          <w:szCs w:val="24"/>
        </w:rPr>
        <w:t xml:space="preserve"> </w:t>
      </w:r>
      <w:hyperlink r:id="rId30" w:tooltip="Обучающиеся" w:history="1">
        <w:r w:rsidRPr="00772612">
          <w:rPr>
            <w:rFonts w:ascii="Times New Roman" w:hAnsi="Times New Roman"/>
            <w:color w:val="0000FF"/>
            <w:sz w:val="24"/>
            <w:szCs w:val="24"/>
            <w:u w:val="single"/>
          </w:rPr>
          <w:t>[Статья 33]</w:t>
        </w:r>
      </w:hyperlink>
      <w:r w:rsidRPr="00772612">
        <w:rPr>
          <w:rFonts w:ascii="Times New Roman" w:hAnsi="Times New Roman"/>
          <w:sz w:val="24"/>
          <w:szCs w:val="24"/>
        </w:rPr>
        <w:t xml:space="preserve"> </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К обучающимся в зависимости от уровня осваиваемой образовательной программы, формы обучения, режима пребывания в образовательной организации относятся: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воспитанники - лица, осваивающие образовательную программу дошкольного образования, лица, осваивающие основную общеобразовательную программу с одновременным проживанием или нахождением в образовательной организации;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учащиеся - лица, осваивающие образовательные программы начального общего, основного общего или среднего общего образования, дополнительные общеобразовательные программы;</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студенты (курсанты) - лица, осваивающие образовательные программы среднего профессионального образования, программы бакалавриата, программы специалитета или программы магистратуры;</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аспиранты - лица, обучающиеся в аспирантуре по программе подготовки научно-педагогических кадров;</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5) адъюнкты - лица, проходящие военную или иную приравненную к ней службу, службу в органах внутренних дел, службу в органах по контролю за оборотом наркотических средств и психотропных веществ в адъюнктуре по программе подготовки научно-педагогических кадров;</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6) ординаторы - лица, обучающиеся по программам ординатуры;</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7) ассистенты-стажеры - лица, обучающиеся по программам ассистентуры-стажировки;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8) слушатели - лица, осваивающие дополнительные профессиональные программы, лица, осваивающие программы профессионального обучения, а также лица, зачисленные на обучение на подготовительные отделения образовательных организаций высшего образования, если иное не установлено настоящим Федеральным законом;</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9) экстерны - лица, зачисленные в организацию, осуществляющую образовательную деятельность по имеющим государственную аккредитацию образовательным программам, для прохождения промежуточной и государственной итоговой аттестации.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Специальные названия обучающихся, осваивающих дополнительные общеобразовательные программы в общеобразовательных организациях, имеющих целью подготовку несовершеннолетних граждан к военной или иной государственной службе, предусматриваются уставами этих образовательных организаций.</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Студентам (курсантам) бесплатно предоставляется зачетная книжка, а студентам также студенческий билет. Образцы зачетной книжки и студенческого билета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Иным категориям обучающихся документы, подтверждающие их обучение в организации, осуществляющей образовательную деятельность, выдаются в случаях, предусмотренных законодательством Российской Федерации или локальными нормативными актами.</w:t>
      </w:r>
    </w:p>
    <w:p w:rsidR="002D448C" w:rsidRPr="00772612" w:rsidRDefault="002D448C" w:rsidP="00F06DDD">
      <w:pPr>
        <w:spacing w:after="0" w:line="240" w:lineRule="auto"/>
        <w:outlineLvl w:val="1"/>
        <w:rPr>
          <w:rFonts w:ascii="Times New Roman" w:hAnsi="Times New Roman"/>
          <w:b/>
          <w:bCs/>
          <w:sz w:val="36"/>
          <w:szCs w:val="36"/>
        </w:rPr>
      </w:pPr>
      <w:r w:rsidRPr="00772612">
        <w:rPr>
          <w:rFonts w:ascii="Times New Roman" w:hAnsi="Times New Roman"/>
          <w:b/>
          <w:bCs/>
          <w:sz w:val="36"/>
          <w:szCs w:val="36"/>
        </w:rPr>
        <w:t>Статья 46. Право на занятие педагогической деятельностью</w:t>
      </w:r>
    </w:p>
    <w:p w:rsidR="002D448C" w:rsidRPr="00772612" w:rsidRDefault="002D448C" w:rsidP="00F06DDD">
      <w:pPr>
        <w:spacing w:after="0" w:line="240" w:lineRule="auto"/>
        <w:rPr>
          <w:rFonts w:ascii="Times New Roman" w:hAnsi="Times New Roman"/>
          <w:sz w:val="24"/>
          <w:szCs w:val="24"/>
        </w:rPr>
      </w:pPr>
      <w:hyperlink r:id="rId31" w:tooltip="Закон 273-ФЗ от 29-12-2012 &quot;Об образовании в РФ&quot;" w:history="1">
        <w:r w:rsidRPr="00772612">
          <w:rPr>
            <w:rFonts w:ascii="Times New Roman" w:hAnsi="Times New Roman"/>
            <w:color w:val="0000FF"/>
            <w:sz w:val="24"/>
            <w:szCs w:val="24"/>
            <w:u w:val="single"/>
          </w:rPr>
          <w:t>[Закон 273-ФЗ "Об образовании в РФ" 2013]</w:t>
        </w:r>
      </w:hyperlink>
      <w:r w:rsidRPr="00772612">
        <w:rPr>
          <w:rFonts w:ascii="Times New Roman" w:hAnsi="Times New Roman"/>
          <w:sz w:val="24"/>
          <w:szCs w:val="24"/>
        </w:rPr>
        <w:t xml:space="preserve"> </w:t>
      </w:r>
      <w:hyperlink r:id="rId32" w:tooltip="Педагогические, руководящие и иные работники организаций, осуществляющих образовательную деятельность" w:history="1">
        <w:r w:rsidRPr="00772612">
          <w:rPr>
            <w:rFonts w:ascii="Times New Roman" w:hAnsi="Times New Roman"/>
            <w:color w:val="0000FF"/>
            <w:sz w:val="24"/>
            <w:szCs w:val="24"/>
            <w:u w:val="single"/>
          </w:rPr>
          <w:t>[Глава V]</w:t>
        </w:r>
      </w:hyperlink>
      <w:r w:rsidRPr="00772612">
        <w:rPr>
          <w:rFonts w:ascii="Times New Roman" w:hAnsi="Times New Roman"/>
          <w:sz w:val="24"/>
          <w:szCs w:val="24"/>
        </w:rPr>
        <w:t xml:space="preserve"> </w:t>
      </w:r>
      <w:hyperlink r:id="rId33" w:tooltip="Право на занятие педагогической деятельностью" w:history="1">
        <w:r w:rsidRPr="00772612">
          <w:rPr>
            <w:rFonts w:ascii="Times New Roman" w:hAnsi="Times New Roman"/>
            <w:color w:val="0000FF"/>
            <w:sz w:val="24"/>
            <w:szCs w:val="24"/>
            <w:u w:val="single"/>
          </w:rPr>
          <w:t>[Статья 46]</w:t>
        </w:r>
      </w:hyperlink>
      <w:r w:rsidRPr="00772612">
        <w:rPr>
          <w:rFonts w:ascii="Times New Roman" w:hAnsi="Times New Roman"/>
          <w:sz w:val="24"/>
          <w:szCs w:val="24"/>
        </w:rPr>
        <w:t xml:space="preserve"> </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Номенклатура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47. Правовой статус педагогических работников. Права и свободы педагогических работников, гарантии их реализации</w:t>
      </w:r>
    </w:p>
    <w:p w:rsidR="002D448C" w:rsidRPr="00772612" w:rsidRDefault="002D448C" w:rsidP="00F06DDD">
      <w:pPr>
        <w:spacing w:after="0" w:line="240" w:lineRule="auto"/>
        <w:rPr>
          <w:rFonts w:ascii="Times New Roman" w:hAnsi="Times New Roman"/>
          <w:sz w:val="24"/>
          <w:szCs w:val="24"/>
        </w:rPr>
      </w:pPr>
      <w:hyperlink r:id="rId34" w:tooltip="Закон 273-ФЗ от 29-12-2012 &quot;Об образовании в РФ&quot;" w:history="1">
        <w:r w:rsidRPr="00772612">
          <w:rPr>
            <w:rFonts w:ascii="Times New Roman" w:hAnsi="Times New Roman"/>
            <w:color w:val="0000FF"/>
            <w:sz w:val="24"/>
            <w:szCs w:val="24"/>
            <w:u w:val="single"/>
          </w:rPr>
          <w:t>[Закон 273-ФЗ "Об образовании в РФ" 2013]</w:t>
        </w:r>
      </w:hyperlink>
      <w:r w:rsidRPr="00772612">
        <w:rPr>
          <w:rFonts w:ascii="Times New Roman" w:hAnsi="Times New Roman"/>
          <w:sz w:val="24"/>
          <w:szCs w:val="24"/>
        </w:rPr>
        <w:t xml:space="preserve"> </w:t>
      </w:r>
      <w:hyperlink r:id="rId35" w:tooltip="Педагогические, руководящие и иные работники организаций, осуществляющих образовательную деятельность" w:history="1">
        <w:r w:rsidRPr="00772612">
          <w:rPr>
            <w:rFonts w:ascii="Times New Roman" w:hAnsi="Times New Roman"/>
            <w:color w:val="0000FF"/>
            <w:sz w:val="24"/>
            <w:szCs w:val="24"/>
            <w:u w:val="single"/>
          </w:rPr>
          <w:t>[Глава V]</w:t>
        </w:r>
      </w:hyperlink>
      <w:r w:rsidRPr="00772612">
        <w:rPr>
          <w:rFonts w:ascii="Times New Roman" w:hAnsi="Times New Roman"/>
          <w:sz w:val="24"/>
          <w:szCs w:val="24"/>
        </w:rPr>
        <w:t xml:space="preserve"> </w:t>
      </w:r>
      <w:hyperlink r:id="rId36" w:tooltip="Правовой статус педагогических работников. Права и свободы педагогических работников, гарантии их реализации" w:history="1">
        <w:r w:rsidRPr="00772612">
          <w:rPr>
            <w:rFonts w:ascii="Times New Roman" w:hAnsi="Times New Roman"/>
            <w:color w:val="0000FF"/>
            <w:sz w:val="24"/>
            <w:szCs w:val="24"/>
            <w:u w:val="single"/>
          </w:rPr>
          <w:t>[Статья 47]</w:t>
        </w:r>
      </w:hyperlink>
      <w:r w:rsidRPr="00772612">
        <w:rPr>
          <w:rFonts w:ascii="Times New Roman" w:hAnsi="Times New Roman"/>
          <w:sz w:val="24"/>
          <w:szCs w:val="24"/>
        </w:rPr>
        <w:t xml:space="preserve"> </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В Российской Федерации признается особый статус педагогических работников в обществе и создаются условия для осуществления ими профессиональной деятельности. Педагогическим работникам в Российской Федерации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Педагогические работники пользуются следующими академическими правами и свободами: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свобода преподавания, свободное выражение своего мнения, свобода от вмешательства в профессиональную деятельность;</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свобода выбора и использования педагогически обоснованных форм, средств, методов обучения и воспитания;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7) право на бесплатное пользование библиотеками и информационными ресурсами, а также доступ в порядке, установленном локальными нормативными актами организации, осуществляющей образовательную деятельность, к информационно-телекоммуникационным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8) право на бесплатное пользование образовательными, методическими и научными услугами организации, осуществляющей образовательную деятельность, в порядке, установленном законодательством Российской Федерации или локальными нормативными актами;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9) право на участие в управлении образовательной организацией, в том числе в коллегиальных органах управления, в порядке, установленном уставом этой организации;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10) право на участие в обсуждении вопросов, относящихся к деятельности образовательной организации, в том числе через органы управления и общественные организации;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12) право на обращение в комиссию по урегулированию споров между участниками образовательных отношений;</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Академические права и свободы, указанные в части 3 настоящей статьи,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организации, осуществляющей образовательную деятельность.</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5. Педагогические работники имеют следующие трудовые права и социальные гарантии: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право на сокращенную продолжительность рабочего времени;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право на дополнительное профессиональное образование по профилю педагогической деятельности не реже чем один раз в три года;</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5) право на досрочное назначение трудовой пенсии по старости в порядке, установленном законодательством Российской Федерации;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6. В рабочее время педагогических работников в зависимости от занимаемой должности включается учебная (преподавательская),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 Конкретные трудовые (должностные) обязанности педагогических работников определяются трудовыми договорами (служебными контрактами) и должностными инструкциями. Соотношение учебной (преподавательской) и другой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количества часов по учебному плану, специальности и квалификации работника.</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7. 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осуществляющей образовательную деятельность,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8. Педагогические работники, проживающие и работающие в сельских населенных пунктах, рабочих поселках (поселках городского типа), имеют право на предоставление компенсации расходов на оплату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9. Педагогическим работникам образовательных организаций,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порядок выплаты указанной компенсации устанавливаются субъектом Российской Федерации за счет бюджетных ассигнований бюджета субъекта Российской Федерации, выделяемых на проведение единого государственного экзамена.</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10.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субъектов Российской Федерации вправе устанавливать дополнительные меры государственной поддержки.</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48. Обязанности и ответственность педагогических работников</w:t>
      </w:r>
    </w:p>
    <w:p w:rsidR="002D448C" w:rsidRPr="00772612" w:rsidRDefault="002D448C" w:rsidP="00F06DDD">
      <w:pPr>
        <w:spacing w:after="0" w:line="240" w:lineRule="auto"/>
        <w:rPr>
          <w:rFonts w:ascii="Times New Roman" w:hAnsi="Times New Roman"/>
          <w:sz w:val="24"/>
          <w:szCs w:val="24"/>
        </w:rPr>
      </w:pPr>
      <w:hyperlink r:id="rId37" w:tooltip="Закон 273-ФЗ от 29-12-2012 &quot;Об образовании в РФ&quot;" w:history="1">
        <w:r w:rsidRPr="00772612">
          <w:rPr>
            <w:rFonts w:ascii="Times New Roman" w:hAnsi="Times New Roman"/>
            <w:color w:val="0000FF"/>
            <w:sz w:val="24"/>
            <w:szCs w:val="24"/>
            <w:u w:val="single"/>
          </w:rPr>
          <w:t>[Закон 273-ФЗ "Об образовании в РФ" 2013]</w:t>
        </w:r>
      </w:hyperlink>
      <w:r w:rsidRPr="00772612">
        <w:rPr>
          <w:rFonts w:ascii="Times New Roman" w:hAnsi="Times New Roman"/>
          <w:sz w:val="24"/>
          <w:szCs w:val="24"/>
        </w:rPr>
        <w:t xml:space="preserve"> </w:t>
      </w:r>
      <w:hyperlink r:id="rId38" w:tooltip="Педагогические, руководящие и иные работники организаций, осуществляющих образовательную деятельность" w:history="1">
        <w:r w:rsidRPr="00772612">
          <w:rPr>
            <w:rFonts w:ascii="Times New Roman" w:hAnsi="Times New Roman"/>
            <w:color w:val="0000FF"/>
            <w:sz w:val="24"/>
            <w:szCs w:val="24"/>
            <w:u w:val="single"/>
          </w:rPr>
          <w:t>[Глава V]</w:t>
        </w:r>
      </w:hyperlink>
      <w:r w:rsidRPr="00772612">
        <w:rPr>
          <w:rFonts w:ascii="Times New Roman" w:hAnsi="Times New Roman"/>
          <w:sz w:val="24"/>
          <w:szCs w:val="24"/>
        </w:rPr>
        <w:t xml:space="preserve"> </w:t>
      </w:r>
      <w:hyperlink r:id="rId39" w:tooltip="Обязанности и ответственность педагогических работников" w:history="1">
        <w:r w:rsidRPr="00772612">
          <w:rPr>
            <w:rFonts w:ascii="Times New Roman" w:hAnsi="Times New Roman"/>
            <w:color w:val="0000FF"/>
            <w:sz w:val="24"/>
            <w:szCs w:val="24"/>
            <w:u w:val="single"/>
          </w:rPr>
          <w:t>[Статья 48]</w:t>
        </w:r>
      </w:hyperlink>
      <w:r w:rsidRPr="00772612">
        <w:rPr>
          <w:rFonts w:ascii="Times New Roman" w:hAnsi="Times New Roman"/>
          <w:sz w:val="24"/>
          <w:szCs w:val="24"/>
        </w:rPr>
        <w:t xml:space="preserve"> </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Педагогические работники обязаны:</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осуществлять свою деятельность на высоком профессиональном уровне, обеспечивать в полном объеме реализацию преподаваемых учебных предмета, курса, дисциплины (модуля) в соответствии с утвержденной рабочей программой;</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соблюдать правовые, нравственные и этические нормы, следовать требованиям профессиональной этики;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уважать честь и достоинство обучающихся и других участников образовательных отношений;</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5) применять педагогически обоснованные и обеспечивающие высокое качество образования формы, методы обучения и воспитания;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7) систематически повышать свой профессиональный уровень;</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8) проходить аттестацию на соответствие занимаемой должности в порядке, установленном законодательством об образовании;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10) проходить в установленном законодательством Российской Федерации порядке обучение и проверку знаний и навыков в области охраны труда;</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11) соблюдать устав образовательной организации, положение о специализированном структурном образовательном подразделении организации, осуществляющей обучение, правила внутреннего трудового распорядка.</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Педагогический работник организации, осуществляющей образовательную деятельность, в том числе в качестве индивидуального предпринимателя, не вправе оказывать платные образовательные услуги обучающимся в данной организации, если это приводит к конфликту интересов педагогического работника.</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предусмотренных частью 1 настоящей статьи, учитывается при прохождении ими аттестации.</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49. Аттестация педагогических работников</w:t>
      </w:r>
    </w:p>
    <w:p w:rsidR="002D448C" w:rsidRDefault="002D448C" w:rsidP="00F06DDD">
      <w:pPr>
        <w:spacing w:after="0" w:line="240" w:lineRule="auto"/>
      </w:pPr>
    </w:p>
    <w:p w:rsidR="002D448C" w:rsidRPr="00772612" w:rsidRDefault="002D448C" w:rsidP="00F06DDD">
      <w:pPr>
        <w:spacing w:after="0" w:line="240" w:lineRule="auto"/>
        <w:rPr>
          <w:rFonts w:ascii="Times New Roman" w:hAnsi="Times New Roman"/>
          <w:sz w:val="24"/>
          <w:szCs w:val="24"/>
        </w:rPr>
      </w:pPr>
      <w:hyperlink r:id="rId40" w:tooltip="Закон 273-ФЗ от 29-12-2012 &quot;Об образовании в РФ&quot;" w:history="1">
        <w:r w:rsidRPr="00772612">
          <w:rPr>
            <w:rFonts w:ascii="Times New Roman" w:hAnsi="Times New Roman"/>
            <w:color w:val="0000FF"/>
            <w:sz w:val="24"/>
            <w:szCs w:val="24"/>
            <w:u w:val="single"/>
          </w:rPr>
          <w:t>[Закон 273-ФЗ "Об образовании в РФ" 2013]</w:t>
        </w:r>
      </w:hyperlink>
      <w:r w:rsidRPr="00772612">
        <w:rPr>
          <w:rFonts w:ascii="Times New Roman" w:hAnsi="Times New Roman"/>
          <w:sz w:val="24"/>
          <w:szCs w:val="24"/>
        </w:rPr>
        <w:t xml:space="preserve"> </w:t>
      </w:r>
      <w:hyperlink r:id="rId41" w:tooltip="Педагогические, руководящие и иные работники организаций, осуществляющих образовательную деятельность" w:history="1">
        <w:r w:rsidRPr="00772612">
          <w:rPr>
            <w:rFonts w:ascii="Times New Roman" w:hAnsi="Times New Roman"/>
            <w:color w:val="0000FF"/>
            <w:sz w:val="24"/>
            <w:szCs w:val="24"/>
            <w:u w:val="single"/>
          </w:rPr>
          <w:t>[Глава V]</w:t>
        </w:r>
      </w:hyperlink>
      <w:r w:rsidRPr="00772612">
        <w:rPr>
          <w:rFonts w:ascii="Times New Roman" w:hAnsi="Times New Roman"/>
          <w:sz w:val="24"/>
          <w:szCs w:val="24"/>
        </w:rPr>
        <w:t xml:space="preserve"> </w:t>
      </w:r>
      <w:hyperlink r:id="rId42" w:tooltip="Аттестация педагогических работников" w:history="1">
        <w:r w:rsidRPr="00772612">
          <w:rPr>
            <w:rFonts w:ascii="Times New Roman" w:hAnsi="Times New Roman"/>
            <w:color w:val="0000FF"/>
            <w:sz w:val="24"/>
            <w:szCs w:val="24"/>
            <w:u w:val="single"/>
          </w:rPr>
          <w:t>[Статья 49]</w:t>
        </w:r>
      </w:hyperlink>
      <w:r w:rsidRPr="00772612">
        <w:rPr>
          <w:rFonts w:ascii="Times New Roman" w:hAnsi="Times New Roman"/>
          <w:sz w:val="24"/>
          <w:szCs w:val="24"/>
        </w:rPr>
        <w:t xml:space="preserve"> </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(за исключением педагогических работников из числа профессорско-преподавательского состава) в целях установления квалификационной категории.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Проведение аттестации в целях установления квалификационной категории педагогических работников организаций, осуществляющих образовательную деятельность и находящихся в ведении федеральных органов исполнительной власти, осуществляется аттестационными комиссиями, формируемыми федеральными органами исполнительной власти, в ведении которых эти организации находятся, а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проведение данной аттестации осуществляется аттестационными комиссиями, формируемыми уполномоченными органами государственной власти субъектов Российской Федерации.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2D448C" w:rsidRPr="00F06DDD" w:rsidRDefault="002D448C" w:rsidP="00F06DDD">
      <w:pPr>
        <w:spacing w:after="0" w:line="240" w:lineRule="auto"/>
        <w:outlineLvl w:val="1"/>
        <w:rPr>
          <w:rFonts w:ascii="Times New Roman" w:hAnsi="Times New Roman"/>
          <w:b/>
          <w:bCs/>
          <w:sz w:val="28"/>
          <w:szCs w:val="28"/>
        </w:rPr>
      </w:pPr>
      <w:r w:rsidRPr="00F06DDD">
        <w:rPr>
          <w:rFonts w:ascii="Times New Roman" w:hAnsi="Times New Roman"/>
          <w:b/>
          <w:bCs/>
          <w:sz w:val="28"/>
          <w:szCs w:val="28"/>
        </w:rPr>
        <w:t>Статья 64. Дошкольное образование</w:t>
      </w:r>
    </w:p>
    <w:p w:rsidR="002D448C" w:rsidRPr="00772612" w:rsidRDefault="002D448C" w:rsidP="00F06DDD">
      <w:pPr>
        <w:spacing w:after="0" w:line="240" w:lineRule="auto"/>
        <w:rPr>
          <w:rFonts w:ascii="Times New Roman" w:hAnsi="Times New Roman"/>
          <w:sz w:val="24"/>
          <w:szCs w:val="24"/>
        </w:rPr>
      </w:pPr>
      <w:hyperlink r:id="rId43" w:tooltip="Закон 273-ФЗ от 29-12-2012 &quot;Об образовании в РФ&quot;" w:history="1">
        <w:r w:rsidRPr="00772612">
          <w:rPr>
            <w:rFonts w:ascii="Times New Roman" w:hAnsi="Times New Roman"/>
            <w:color w:val="0000FF"/>
            <w:sz w:val="24"/>
            <w:szCs w:val="24"/>
            <w:u w:val="single"/>
          </w:rPr>
          <w:t>[Закон 273-ФЗ "Об образовании в РФ" 2013]</w:t>
        </w:r>
      </w:hyperlink>
      <w:r w:rsidRPr="00772612">
        <w:rPr>
          <w:rFonts w:ascii="Times New Roman" w:hAnsi="Times New Roman"/>
          <w:sz w:val="24"/>
          <w:szCs w:val="24"/>
        </w:rPr>
        <w:t xml:space="preserve"> </w:t>
      </w:r>
      <w:hyperlink r:id="rId44" w:tooltip="Общее образование" w:history="1">
        <w:r w:rsidRPr="00772612">
          <w:rPr>
            <w:rFonts w:ascii="Times New Roman" w:hAnsi="Times New Roman"/>
            <w:color w:val="0000FF"/>
            <w:sz w:val="24"/>
            <w:szCs w:val="24"/>
            <w:u w:val="single"/>
          </w:rPr>
          <w:t>[Глава VII]</w:t>
        </w:r>
      </w:hyperlink>
      <w:r w:rsidRPr="00772612">
        <w:rPr>
          <w:rFonts w:ascii="Times New Roman" w:hAnsi="Times New Roman"/>
          <w:sz w:val="24"/>
          <w:szCs w:val="24"/>
        </w:rPr>
        <w:t xml:space="preserve"> </w:t>
      </w:r>
      <w:hyperlink r:id="rId45" w:tooltip="Дошкольное образование" w:history="1">
        <w:r w:rsidRPr="00772612">
          <w:rPr>
            <w:rFonts w:ascii="Times New Roman" w:hAnsi="Times New Roman"/>
            <w:color w:val="0000FF"/>
            <w:sz w:val="24"/>
            <w:szCs w:val="24"/>
            <w:u w:val="single"/>
          </w:rPr>
          <w:t>[Статья 64]</w:t>
        </w:r>
      </w:hyperlink>
      <w:r w:rsidRPr="00772612">
        <w:rPr>
          <w:rFonts w:ascii="Times New Roman" w:hAnsi="Times New Roman"/>
          <w:sz w:val="24"/>
          <w:szCs w:val="24"/>
        </w:rPr>
        <w:t xml:space="preserve"> </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Родители (законные представители) несовершеннолетних обучающихся, обеспечивающие получение детьми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 Обеспечение предоставления таких видов помощи осуществляется органами государственной власти субъектов Российской Федерации.</w:t>
      </w:r>
    </w:p>
    <w:p w:rsidR="002D448C" w:rsidRPr="00F06DDD" w:rsidRDefault="002D448C" w:rsidP="00F06DDD">
      <w:pPr>
        <w:spacing w:after="0" w:line="240" w:lineRule="auto"/>
        <w:jc w:val="both"/>
        <w:outlineLvl w:val="1"/>
        <w:rPr>
          <w:rFonts w:ascii="Times New Roman" w:hAnsi="Times New Roman"/>
          <w:b/>
          <w:bCs/>
          <w:sz w:val="28"/>
          <w:szCs w:val="28"/>
        </w:rPr>
      </w:pPr>
      <w:r w:rsidRPr="00F06DDD">
        <w:rPr>
          <w:rFonts w:ascii="Times New Roman" w:hAnsi="Times New Roman"/>
          <w:b/>
          <w:bCs/>
          <w:sz w:val="28"/>
          <w:szCs w:val="28"/>
        </w:rPr>
        <w:t>Статья 65. 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w:t>
      </w:r>
    </w:p>
    <w:p w:rsidR="002D448C" w:rsidRPr="00772612" w:rsidRDefault="002D448C" w:rsidP="00F06DDD">
      <w:pPr>
        <w:spacing w:after="0" w:line="240" w:lineRule="auto"/>
        <w:rPr>
          <w:rFonts w:ascii="Times New Roman" w:hAnsi="Times New Roman"/>
          <w:sz w:val="24"/>
          <w:szCs w:val="24"/>
        </w:rPr>
      </w:pPr>
      <w:hyperlink r:id="rId46" w:tooltip="Закон 273-ФЗ от 29-12-2012 &quot;Об образовании в РФ&quot;" w:history="1">
        <w:r w:rsidRPr="00772612">
          <w:rPr>
            <w:rFonts w:ascii="Times New Roman" w:hAnsi="Times New Roman"/>
            <w:color w:val="0000FF"/>
            <w:sz w:val="24"/>
            <w:szCs w:val="24"/>
            <w:u w:val="single"/>
          </w:rPr>
          <w:t>[Закон 273-ФЗ "Об образовании в РФ" 2013]</w:t>
        </w:r>
      </w:hyperlink>
      <w:r w:rsidRPr="00772612">
        <w:rPr>
          <w:rFonts w:ascii="Times New Roman" w:hAnsi="Times New Roman"/>
          <w:sz w:val="24"/>
          <w:szCs w:val="24"/>
        </w:rPr>
        <w:t xml:space="preserve"> </w:t>
      </w:r>
      <w:hyperlink r:id="rId47" w:tooltip="Общее образование" w:history="1">
        <w:r w:rsidRPr="00772612">
          <w:rPr>
            <w:rFonts w:ascii="Times New Roman" w:hAnsi="Times New Roman"/>
            <w:color w:val="0000FF"/>
            <w:sz w:val="24"/>
            <w:szCs w:val="24"/>
            <w:u w:val="single"/>
          </w:rPr>
          <w:t>[Глава VII]</w:t>
        </w:r>
      </w:hyperlink>
      <w:r w:rsidRPr="00772612">
        <w:rPr>
          <w:rFonts w:ascii="Times New Roman" w:hAnsi="Times New Roman"/>
          <w:sz w:val="24"/>
          <w:szCs w:val="24"/>
        </w:rPr>
        <w:t xml:space="preserve"> </w:t>
      </w:r>
      <w:hyperlink r:id="rId48" w:tooltip="Плата, взимаемая с родителей (законных представителей) за присмотр и уход за детьми, осваивающими образовательные программы дошкольного образования в организациях, осуществляющих образовательную деятельность" w:history="1">
        <w:r w:rsidRPr="00772612">
          <w:rPr>
            <w:rFonts w:ascii="Times New Roman" w:hAnsi="Times New Roman"/>
            <w:color w:val="0000FF"/>
            <w:sz w:val="24"/>
            <w:szCs w:val="24"/>
            <w:u w:val="single"/>
          </w:rPr>
          <w:t>[Статья 65]</w:t>
        </w:r>
      </w:hyperlink>
      <w:r w:rsidRPr="00772612">
        <w:rPr>
          <w:rFonts w:ascii="Times New Roman" w:hAnsi="Times New Roman"/>
          <w:sz w:val="24"/>
          <w:szCs w:val="24"/>
        </w:rPr>
        <w:t xml:space="preserve"> </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1. Дошкольные образовательные организации осуществляют присмотр и уход за детьми. Иные организации, осуществляющие образовательную деятельность по реализации образовательных программ дошкольного образования, вправе осуществлять присмотр и уход за детьми.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2. За присмотр и уход за ребенком учредитель организации, осуществляющей образовательную деятельность, вправе устанавливать плату, взимаемую с родителей (законных представителей) (далее - родительская плата), и ее размер, если иное не установлено настоящим Федеральным законом.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3. За присмотр и уход за детьми-инвалидами, детьми-сиротами и детьми, оставшимися без попечения родителей, а также за детьми с туберкулезной интоксикацией, обучающимися в государственных и муниципальных образовательных организациях, реализующих образовательную программу дошкольного образования, родительская плата не взимается.</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4. 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государственных и муниципальных образовательных организаций, реализующих образовательную программу дошкольного образования, в родительскую плату за присмотр и уход за ребенком в таких организациях.</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5. В целях материальной поддержки воспитания и обучения детей, посещающих образовательные организации, реализующие образовательную программу дошкольного образования, родителям (законным представителям) выплачивается компенсация в размере, устанавливаемом нормативными правовыми актами субъектов Российской Федерации, но не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 находящихся на территории соответствующего субъекта Российской Федерации, на первого ребенка, не менее пятидесяти процентов размера такой платы на второго ребенка, не менее семидесяти процентов размера такой платы на третьего ребенка и последующих детей. Средний размер родительской платы за присмотр и уход за детьми в государственных и муниципальных образовательных организациях устанавливается органами государственной власти субъекта Российской Федерации. Право на получение компенсации имеет один из родителей (законных представителей), внесших родительскую плату за присмотр и уход за детьми в соответствующей образовательной организации.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6. Порядок обращения за получением компенсации, указанной в части 5 настоящей статьи, и порядок ее выплаты устанавливаются органами государственной власти субъектов Российской Федерации.</w:t>
      </w:r>
    </w:p>
    <w:p w:rsidR="002D448C" w:rsidRPr="00772612" w:rsidRDefault="002D448C" w:rsidP="00F06DDD">
      <w:pPr>
        <w:spacing w:after="0" w:line="240" w:lineRule="auto"/>
        <w:rPr>
          <w:rFonts w:ascii="Times New Roman" w:hAnsi="Times New Roman"/>
          <w:sz w:val="24"/>
          <w:szCs w:val="24"/>
        </w:rPr>
      </w:pPr>
      <w:r w:rsidRPr="00772612">
        <w:rPr>
          <w:rFonts w:ascii="Times New Roman" w:hAnsi="Times New Roman"/>
          <w:sz w:val="24"/>
          <w:szCs w:val="24"/>
        </w:rPr>
        <w:t>7. Финансовое обеспечение расходов, связанных с выплатой компенсации, указанной в части 5 настоящей статьи, является расходным обязательством субъектов Российской Федерации.</w:t>
      </w:r>
    </w:p>
    <w:sectPr w:rsidR="002D448C" w:rsidRPr="00772612" w:rsidSect="0081185D">
      <w:pgSz w:w="11906" w:h="16838"/>
      <w:pgMar w:top="1134" w:right="851" w:bottom="1134"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1185D"/>
    <w:rsid w:val="00155F91"/>
    <w:rsid w:val="001F3987"/>
    <w:rsid w:val="002D448C"/>
    <w:rsid w:val="00692141"/>
    <w:rsid w:val="00772612"/>
    <w:rsid w:val="007C45F4"/>
    <w:rsid w:val="0081185D"/>
    <w:rsid w:val="00D45031"/>
    <w:rsid w:val="00E636FE"/>
    <w:rsid w:val="00F06DD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5F91"/>
    <w:pPr>
      <w:spacing w:after="200" w:line="276" w:lineRule="auto"/>
    </w:pPr>
    <w:rPr>
      <w:lang w:val="ru-RU" w:eastAsia="ru-RU"/>
    </w:rPr>
  </w:style>
  <w:style w:type="paragraph" w:styleId="Heading2">
    <w:name w:val="heading 2"/>
    <w:basedOn w:val="Normal"/>
    <w:link w:val="Heading2Char"/>
    <w:uiPriority w:val="99"/>
    <w:qFormat/>
    <w:rsid w:val="0081185D"/>
    <w:pPr>
      <w:spacing w:before="100" w:beforeAutospacing="1" w:after="100" w:afterAutospacing="1" w:line="240" w:lineRule="auto"/>
      <w:outlineLvl w:val="1"/>
    </w:pPr>
    <w:rPr>
      <w:rFonts w:ascii="Times New Roman" w:hAnsi="Times New Roman"/>
      <w:b/>
      <w:bCs/>
      <w:sz w:val="36"/>
      <w:szCs w:val="3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9"/>
    <w:locked/>
    <w:rsid w:val="0081185D"/>
    <w:rPr>
      <w:rFonts w:ascii="Times New Roman" w:hAnsi="Times New Roman" w:cs="Times New Roman"/>
      <w:b/>
      <w:bCs/>
      <w:sz w:val="36"/>
      <w:szCs w:val="36"/>
    </w:rPr>
  </w:style>
  <w:style w:type="character" w:styleId="Hyperlink">
    <w:name w:val="Hyperlink"/>
    <w:basedOn w:val="DefaultParagraphFont"/>
    <w:uiPriority w:val="99"/>
    <w:semiHidden/>
    <w:rsid w:val="0081185D"/>
    <w:rPr>
      <w:rFonts w:cs="Times New Roman"/>
      <w:color w:val="0000FF"/>
      <w:u w:val="single"/>
    </w:rPr>
  </w:style>
  <w:style w:type="paragraph" w:styleId="NormalWeb">
    <w:name w:val="Normal (Web)"/>
    <w:basedOn w:val="Normal"/>
    <w:uiPriority w:val="99"/>
    <w:semiHidden/>
    <w:rsid w:val="0081185D"/>
    <w:pPr>
      <w:spacing w:before="100" w:beforeAutospacing="1" w:after="100" w:afterAutospacing="1" w:line="240" w:lineRule="auto"/>
    </w:pPr>
    <w:rPr>
      <w:rFonts w:ascii="Times New Roman" w:hAnsi="Times New Roman"/>
      <w:sz w:val="24"/>
      <w:szCs w:val="24"/>
    </w:rPr>
  </w:style>
</w:styles>
</file>

<file path=word/webSettings.xml><?xml version="1.0" encoding="utf-8"?>
<w:webSettings xmlns:r="http://schemas.openxmlformats.org/officeDocument/2006/relationships" xmlns:w="http://schemas.openxmlformats.org/wordprocessingml/2006/main">
  <w:divs>
    <w:div w:id="1696037278">
      <w:marLeft w:val="0"/>
      <w:marRight w:val="0"/>
      <w:marTop w:val="0"/>
      <w:marBottom w:val="0"/>
      <w:divBdr>
        <w:top w:val="none" w:sz="0" w:space="0" w:color="auto"/>
        <w:left w:val="none" w:sz="0" w:space="0" w:color="auto"/>
        <w:bottom w:val="none" w:sz="0" w:space="0" w:color="auto"/>
        <w:right w:val="none" w:sz="0" w:space="0" w:color="auto"/>
      </w:divBdr>
      <w:divsChild>
        <w:div w:id="1696037304">
          <w:marLeft w:val="0"/>
          <w:marRight w:val="0"/>
          <w:marTop w:val="0"/>
          <w:marBottom w:val="0"/>
          <w:divBdr>
            <w:top w:val="none" w:sz="0" w:space="0" w:color="auto"/>
            <w:left w:val="none" w:sz="0" w:space="0" w:color="auto"/>
            <w:bottom w:val="none" w:sz="0" w:space="0" w:color="auto"/>
            <w:right w:val="none" w:sz="0" w:space="0" w:color="auto"/>
          </w:divBdr>
        </w:div>
        <w:div w:id="1696037315">
          <w:marLeft w:val="0"/>
          <w:marRight w:val="0"/>
          <w:marTop w:val="0"/>
          <w:marBottom w:val="0"/>
          <w:divBdr>
            <w:top w:val="none" w:sz="0" w:space="0" w:color="auto"/>
            <w:left w:val="none" w:sz="0" w:space="0" w:color="auto"/>
            <w:bottom w:val="none" w:sz="0" w:space="0" w:color="auto"/>
            <w:right w:val="none" w:sz="0" w:space="0" w:color="auto"/>
          </w:divBdr>
        </w:div>
      </w:divsChild>
    </w:div>
    <w:div w:id="1696037281">
      <w:marLeft w:val="0"/>
      <w:marRight w:val="0"/>
      <w:marTop w:val="0"/>
      <w:marBottom w:val="0"/>
      <w:divBdr>
        <w:top w:val="none" w:sz="0" w:space="0" w:color="auto"/>
        <w:left w:val="none" w:sz="0" w:space="0" w:color="auto"/>
        <w:bottom w:val="none" w:sz="0" w:space="0" w:color="auto"/>
        <w:right w:val="none" w:sz="0" w:space="0" w:color="auto"/>
      </w:divBdr>
      <w:divsChild>
        <w:div w:id="1696037322">
          <w:marLeft w:val="0"/>
          <w:marRight w:val="0"/>
          <w:marTop w:val="0"/>
          <w:marBottom w:val="0"/>
          <w:divBdr>
            <w:top w:val="none" w:sz="0" w:space="0" w:color="auto"/>
            <w:left w:val="none" w:sz="0" w:space="0" w:color="auto"/>
            <w:bottom w:val="none" w:sz="0" w:space="0" w:color="auto"/>
            <w:right w:val="none" w:sz="0" w:space="0" w:color="auto"/>
          </w:divBdr>
        </w:div>
        <w:div w:id="1696037328">
          <w:marLeft w:val="0"/>
          <w:marRight w:val="0"/>
          <w:marTop w:val="0"/>
          <w:marBottom w:val="0"/>
          <w:divBdr>
            <w:top w:val="none" w:sz="0" w:space="0" w:color="auto"/>
            <w:left w:val="none" w:sz="0" w:space="0" w:color="auto"/>
            <w:bottom w:val="none" w:sz="0" w:space="0" w:color="auto"/>
            <w:right w:val="none" w:sz="0" w:space="0" w:color="auto"/>
          </w:divBdr>
        </w:div>
      </w:divsChild>
    </w:div>
    <w:div w:id="1696037283">
      <w:marLeft w:val="0"/>
      <w:marRight w:val="0"/>
      <w:marTop w:val="0"/>
      <w:marBottom w:val="0"/>
      <w:divBdr>
        <w:top w:val="none" w:sz="0" w:space="0" w:color="auto"/>
        <w:left w:val="none" w:sz="0" w:space="0" w:color="auto"/>
        <w:bottom w:val="none" w:sz="0" w:space="0" w:color="auto"/>
        <w:right w:val="none" w:sz="0" w:space="0" w:color="auto"/>
      </w:divBdr>
      <w:divsChild>
        <w:div w:id="1696037280">
          <w:marLeft w:val="0"/>
          <w:marRight w:val="0"/>
          <w:marTop w:val="0"/>
          <w:marBottom w:val="0"/>
          <w:divBdr>
            <w:top w:val="none" w:sz="0" w:space="0" w:color="auto"/>
            <w:left w:val="none" w:sz="0" w:space="0" w:color="auto"/>
            <w:bottom w:val="none" w:sz="0" w:space="0" w:color="auto"/>
            <w:right w:val="none" w:sz="0" w:space="0" w:color="auto"/>
          </w:divBdr>
        </w:div>
        <w:div w:id="1696037312">
          <w:marLeft w:val="0"/>
          <w:marRight w:val="0"/>
          <w:marTop w:val="0"/>
          <w:marBottom w:val="0"/>
          <w:divBdr>
            <w:top w:val="none" w:sz="0" w:space="0" w:color="auto"/>
            <w:left w:val="none" w:sz="0" w:space="0" w:color="auto"/>
            <w:bottom w:val="none" w:sz="0" w:space="0" w:color="auto"/>
            <w:right w:val="none" w:sz="0" w:space="0" w:color="auto"/>
          </w:divBdr>
        </w:div>
      </w:divsChild>
    </w:div>
    <w:div w:id="1696037292">
      <w:marLeft w:val="0"/>
      <w:marRight w:val="0"/>
      <w:marTop w:val="0"/>
      <w:marBottom w:val="0"/>
      <w:divBdr>
        <w:top w:val="none" w:sz="0" w:space="0" w:color="auto"/>
        <w:left w:val="none" w:sz="0" w:space="0" w:color="auto"/>
        <w:bottom w:val="none" w:sz="0" w:space="0" w:color="auto"/>
        <w:right w:val="none" w:sz="0" w:space="0" w:color="auto"/>
      </w:divBdr>
      <w:divsChild>
        <w:div w:id="1696037277">
          <w:marLeft w:val="0"/>
          <w:marRight w:val="0"/>
          <w:marTop w:val="0"/>
          <w:marBottom w:val="0"/>
          <w:divBdr>
            <w:top w:val="none" w:sz="0" w:space="0" w:color="auto"/>
            <w:left w:val="none" w:sz="0" w:space="0" w:color="auto"/>
            <w:bottom w:val="none" w:sz="0" w:space="0" w:color="auto"/>
            <w:right w:val="none" w:sz="0" w:space="0" w:color="auto"/>
          </w:divBdr>
        </w:div>
        <w:div w:id="1696037314">
          <w:marLeft w:val="0"/>
          <w:marRight w:val="0"/>
          <w:marTop w:val="0"/>
          <w:marBottom w:val="0"/>
          <w:divBdr>
            <w:top w:val="none" w:sz="0" w:space="0" w:color="auto"/>
            <w:left w:val="none" w:sz="0" w:space="0" w:color="auto"/>
            <w:bottom w:val="none" w:sz="0" w:space="0" w:color="auto"/>
            <w:right w:val="none" w:sz="0" w:space="0" w:color="auto"/>
          </w:divBdr>
        </w:div>
      </w:divsChild>
    </w:div>
    <w:div w:id="1696037293">
      <w:marLeft w:val="0"/>
      <w:marRight w:val="0"/>
      <w:marTop w:val="0"/>
      <w:marBottom w:val="0"/>
      <w:divBdr>
        <w:top w:val="none" w:sz="0" w:space="0" w:color="auto"/>
        <w:left w:val="none" w:sz="0" w:space="0" w:color="auto"/>
        <w:bottom w:val="none" w:sz="0" w:space="0" w:color="auto"/>
        <w:right w:val="none" w:sz="0" w:space="0" w:color="auto"/>
      </w:divBdr>
      <w:divsChild>
        <w:div w:id="1696037287">
          <w:marLeft w:val="0"/>
          <w:marRight w:val="0"/>
          <w:marTop w:val="0"/>
          <w:marBottom w:val="0"/>
          <w:divBdr>
            <w:top w:val="none" w:sz="0" w:space="0" w:color="auto"/>
            <w:left w:val="none" w:sz="0" w:space="0" w:color="auto"/>
            <w:bottom w:val="none" w:sz="0" w:space="0" w:color="auto"/>
            <w:right w:val="none" w:sz="0" w:space="0" w:color="auto"/>
          </w:divBdr>
        </w:div>
        <w:div w:id="1696037296">
          <w:marLeft w:val="0"/>
          <w:marRight w:val="0"/>
          <w:marTop w:val="0"/>
          <w:marBottom w:val="0"/>
          <w:divBdr>
            <w:top w:val="none" w:sz="0" w:space="0" w:color="auto"/>
            <w:left w:val="none" w:sz="0" w:space="0" w:color="auto"/>
            <w:bottom w:val="none" w:sz="0" w:space="0" w:color="auto"/>
            <w:right w:val="none" w:sz="0" w:space="0" w:color="auto"/>
          </w:divBdr>
        </w:div>
      </w:divsChild>
    </w:div>
    <w:div w:id="1696037297">
      <w:marLeft w:val="0"/>
      <w:marRight w:val="0"/>
      <w:marTop w:val="0"/>
      <w:marBottom w:val="0"/>
      <w:divBdr>
        <w:top w:val="none" w:sz="0" w:space="0" w:color="auto"/>
        <w:left w:val="none" w:sz="0" w:space="0" w:color="auto"/>
        <w:bottom w:val="none" w:sz="0" w:space="0" w:color="auto"/>
        <w:right w:val="none" w:sz="0" w:space="0" w:color="auto"/>
      </w:divBdr>
      <w:divsChild>
        <w:div w:id="1696037284">
          <w:marLeft w:val="0"/>
          <w:marRight w:val="0"/>
          <w:marTop w:val="0"/>
          <w:marBottom w:val="0"/>
          <w:divBdr>
            <w:top w:val="none" w:sz="0" w:space="0" w:color="auto"/>
            <w:left w:val="none" w:sz="0" w:space="0" w:color="auto"/>
            <w:bottom w:val="none" w:sz="0" w:space="0" w:color="auto"/>
            <w:right w:val="none" w:sz="0" w:space="0" w:color="auto"/>
          </w:divBdr>
        </w:div>
        <w:div w:id="1696037290">
          <w:marLeft w:val="0"/>
          <w:marRight w:val="0"/>
          <w:marTop w:val="0"/>
          <w:marBottom w:val="0"/>
          <w:divBdr>
            <w:top w:val="none" w:sz="0" w:space="0" w:color="auto"/>
            <w:left w:val="none" w:sz="0" w:space="0" w:color="auto"/>
            <w:bottom w:val="none" w:sz="0" w:space="0" w:color="auto"/>
            <w:right w:val="none" w:sz="0" w:space="0" w:color="auto"/>
          </w:divBdr>
        </w:div>
      </w:divsChild>
    </w:div>
    <w:div w:id="1696037298">
      <w:marLeft w:val="0"/>
      <w:marRight w:val="0"/>
      <w:marTop w:val="0"/>
      <w:marBottom w:val="0"/>
      <w:divBdr>
        <w:top w:val="none" w:sz="0" w:space="0" w:color="auto"/>
        <w:left w:val="none" w:sz="0" w:space="0" w:color="auto"/>
        <w:bottom w:val="none" w:sz="0" w:space="0" w:color="auto"/>
        <w:right w:val="none" w:sz="0" w:space="0" w:color="auto"/>
      </w:divBdr>
      <w:divsChild>
        <w:div w:id="1696037303">
          <w:marLeft w:val="0"/>
          <w:marRight w:val="0"/>
          <w:marTop w:val="0"/>
          <w:marBottom w:val="0"/>
          <w:divBdr>
            <w:top w:val="none" w:sz="0" w:space="0" w:color="auto"/>
            <w:left w:val="none" w:sz="0" w:space="0" w:color="auto"/>
            <w:bottom w:val="none" w:sz="0" w:space="0" w:color="auto"/>
            <w:right w:val="none" w:sz="0" w:space="0" w:color="auto"/>
          </w:divBdr>
        </w:div>
        <w:div w:id="1696037323">
          <w:marLeft w:val="0"/>
          <w:marRight w:val="0"/>
          <w:marTop w:val="0"/>
          <w:marBottom w:val="0"/>
          <w:divBdr>
            <w:top w:val="none" w:sz="0" w:space="0" w:color="auto"/>
            <w:left w:val="none" w:sz="0" w:space="0" w:color="auto"/>
            <w:bottom w:val="none" w:sz="0" w:space="0" w:color="auto"/>
            <w:right w:val="none" w:sz="0" w:space="0" w:color="auto"/>
          </w:divBdr>
        </w:div>
      </w:divsChild>
    </w:div>
    <w:div w:id="1696037300">
      <w:marLeft w:val="0"/>
      <w:marRight w:val="0"/>
      <w:marTop w:val="0"/>
      <w:marBottom w:val="0"/>
      <w:divBdr>
        <w:top w:val="none" w:sz="0" w:space="0" w:color="auto"/>
        <w:left w:val="none" w:sz="0" w:space="0" w:color="auto"/>
        <w:bottom w:val="none" w:sz="0" w:space="0" w:color="auto"/>
        <w:right w:val="none" w:sz="0" w:space="0" w:color="auto"/>
      </w:divBdr>
      <w:divsChild>
        <w:div w:id="1696037285">
          <w:marLeft w:val="0"/>
          <w:marRight w:val="0"/>
          <w:marTop w:val="0"/>
          <w:marBottom w:val="0"/>
          <w:divBdr>
            <w:top w:val="none" w:sz="0" w:space="0" w:color="auto"/>
            <w:left w:val="none" w:sz="0" w:space="0" w:color="auto"/>
            <w:bottom w:val="none" w:sz="0" w:space="0" w:color="auto"/>
            <w:right w:val="none" w:sz="0" w:space="0" w:color="auto"/>
          </w:divBdr>
        </w:div>
        <w:div w:id="1696037308">
          <w:marLeft w:val="0"/>
          <w:marRight w:val="0"/>
          <w:marTop w:val="0"/>
          <w:marBottom w:val="0"/>
          <w:divBdr>
            <w:top w:val="none" w:sz="0" w:space="0" w:color="auto"/>
            <w:left w:val="none" w:sz="0" w:space="0" w:color="auto"/>
            <w:bottom w:val="none" w:sz="0" w:space="0" w:color="auto"/>
            <w:right w:val="none" w:sz="0" w:space="0" w:color="auto"/>
          </w:divBdr>
        </w:div>
      </w:divsChild>
    </w:div>
    <w:div w:id="1696037302">
      <w:marLeft w:val="0"/>
      <w:marRight w:val="0"/>
      <w:marTop w:val="0"/>
      <w:marBottom w:val="0"/>
      <w:divBdr>
        <w:top w:val="none" w:sz="0" w:space="0" w:color="auto"/>
        <w:left w:val="none" w:sz="0" w:space="0" w:color="auto"/>
        <w:bottom w:val="none" w:sz="0" w:space="0" w:color="auto"/>
        <w:right w:val="none" w:sz="0" w:space="0" w:color="auto"/>
      </w:divBdr>
      <w:divsChild>
        <w:div w:id="1696037316">
          <w:marLeft w:val="0"/>
          <w:marRight w:val="0"/>
          <w:marTop w:val="0"/>
          <w:marBottom w:val="0"/>
          <w:divBdr>
            <w:top w:val="none" w:sz="0" w:space="0" w:color="auto"/>
            <w:left w:val="none" w:sz="0" w:space="0" w:color="auto"/>
            <w:bottom w:val="none" w:sz="0" w:space="0" w:color="auto"/>
            <w:right w:val="none" w:sz="0" w:space="0" w:color="auto"/>
          </w:divBdr>
        </w:div>
        <w:div w:id="1696037317">
          <w:marLeft w:val="0"/>
          <w:marRight w:val="0"/>
          <w:marTop w:val="0"/>
          <w:marBottom w:val="0"/>
          <w:divBdr>
            <w:top w:val="none" w:sz="0" w:space="0" w:color="auto"/>
            <w:left w:val="none" w:sz="0" w:space="0" w:color="auto"/>
            <w:bottom w:val="none" w:sz="0" w:space="0" w:color="auto"/>
            <w:right w:val="none" w:sz="0" w:space="0" w:color="auto"/>
          </w:divBdr>
        </w:div>
      </w:divsChild>
    </w:div>
    <w:div w:id="1696037306">
      <w:marLeft w:val="0"/>
      <w:marRight w:val="0"/>
      <w:marTop w:val="0"/>
      <w:marBottom w:val="0"/>
      <w:divBdr>
        <w:top w:val="none" w:sz="0" w:space="0" w:color="auto"/>
        <w:left w:val="none" w:sz="0" w:space="0" w:color="auto"/>
        <w:bottom w:val="none" w:sz="0" w:space="0" w:color="auto"/>
        <w:right w:val="none" w:sz="0" w:space="0" w:color="auto"/>
      </w:divBdr>
      <w:divsChild>
        <w:div w:id="1696037294">
          <w:marLeft w:val="0"/>
          <w:marRight w:val="0"/>
          <w:marTop w:val="0"/>
          <w:marBottom w:val="0"/>
          <w:divBdr>
            <w:top w:val="none" w:sz="0" w:space="0" w:color="auto"/>
            <w:left w:val="none" w:sz="0" w:space="0" w:color="auto"/>
            <w:bottom w:val="none" w:sz="0" w:space="0" w:color="auto"/>
            <w:right w:val="none" w:sz="0" w:space="0" w:color="auto"/>
          </w:divBdr>
        </w:div>
        <w:div w:id="1696037295">
          <w:marLeft w:val="0"/>
          <w:marRight w:val="0"/>
          <w:marTop w:val="0"/>
          <w:marBottom w:val="0"/>
          <w:divBdr>
            <w:top w:val="none" w:sz="0" w:space="0" w:color="auto"/>
            <w:left w:val="none" w:sz="0" w:space="0" w:color="auto"/>
            <w:bottom w:val="none" w:sz="0" w:space="0" w:color="auto"/>
            <w:right w:val="none" w:sz="0" w:space="0" w:color="auto"/>
          </w:divBdr>
        </w:div>
      </w:divsChild>
    </w:div>
    <w:div w:id="1696037309">
      <w:marLeft w:val="0"/>
      <w:marRight w:val="0"/>
      <w:marTop w:val="0"/>
      <w:marBottom w:val="0"/>
      <w:divBdr>
        <w:top w:val="none" w:sz="0" w:space="0" w:color="auto"/>
        <w:left w:val="none" w:sz="0" w:space="0" w:color="auto"/>
        <w:bottom w:val="none" w:sz="0" w:space="0" w:color="auto"/>
        <w:right w:val="none" w:sz="0" w:space="0" w:color="auto"/>
      </w:divBdr>
      <w:divsChild>
        <w:div w:id="1696037279">
          <w:marLeft w:val="0"/>
          <w:marRight w:val="0"/>
          <w:marTop w:val="0"/>
          <w:marBottom w:val="0"/>
          <w:divBdr>
            <w:top w:val="none" w:sz="0" w:space="0" w:color="auto"/>
            <w:left w:val="none" w:sz="0" w:space="0" w:color="auto"/>
            <w:bottom w:val="none" w:sz="0" w:space="0" w:color="auto"/>
            <w:right w:val="none" w:sz="0" w:space="0" w:color="auto"/>
          </w:divBdr>
        </w:div>
        <w:div w:id="1696037311">
          <w:marLeft w:val="0"/>
          <w:marRight w:val="0"/>
          <w:marTop w:val="0"/>
          <w:marBottom w:val="0"/>
          <w:divBdr>
            <w:top w:val="none" w:sz="0" w:space="0" w:color="auto"/>
            <w:left w:val="none" w:sz="0" w:space="0" w:color="auto"/>
            <w:bottom w:val="none" w:sz="0" w:space="0" w:color="auto"/>
            <w:right w:val="none" w:sz="0" w:space="0" w:color="auto"/>
          </w:divBdr>
        </w:div>
      </w:divsChild>
    </w:div>
    <w:div w:id="1696037310">
      <w:marLeft w:val="0"/>
      <w:marRight w:val="0"/>
      <w:marTop w:val="0"/>
      <w:marBottom w:val="0"/>
      <w:divBdr>
        <w:top w:val="none" w:sz="0" w:space="0" w:color="auto"/>
        <w:left w:val="none" w:sz="0" w:space="0" w:color="auto"/>
        <w:bottom w:val="none" w:sz="0" w:space="0" w:color="auto"/>
        <w:right w:val="none" w:sz="0" w:space="0" w:color="auto"/>
      </w:divBdr>
      <w:divsChild>
        <w:div w:id="1696037288">
          <w:marLeft w:val="0"/>
          <w:marRight w:val="0"/>
          <w:marTop w:val="0"/>
          <w:marBottom w:val="0"/>
          <w:divBdr>
            <w:top w:val="none" w:sz="0" w:space="0" w:color="auto"/>
            <w:left w:val="none" w:sz="0" w:space="0" w:color="auto"/>
            <w:bottom w:val="none" w:sz="0" w:space="0" w:color="auto"/>
            <w:right w:val="none" w:sz="0" w:space="0" w:color="auto"/>
          </w:divBdr>
        </w:div>
        <w:div w:id="1696037305">
          <w:marLeft w:val="0"/>
          <w:marRight w:val="0"/>
          <w:marTop w:val="0"/>
          <w:marBottom w:val="0"/>
          <w:divBdr>
            <w:top w:val="none" w:sz="0" w:space="0" w:color="auto"/>
            <w:left w:val="none" w:sz="0" w:space="0" w:color="auto"/>
            <w:bottom w:val="none" w:sz="0" w:space="0" w:color="auto"/>
            <w:right w:val="none" w:sz="0" w:space="0" w:color="auto"/>
          </w:divBdr>
        </w:div>
      </w:divsChild>
    </w:div>
    <w:div w:id="1696037313">
      <w:marLeft w:val="0"/>
      <w:marRight w:val="0"/>
      <w:marTop w:val="0"/>
      <w:marBottom w:val="0"/>
      <w:divBdr>
        <w:top w:val="none" w:sz="0" w:space="0" w:color="auto"/>
        <w:left w:val="none" w:sz="0" w:space="0" w:color="auto"/>
        <w:bottom w:val="none" w:sz="0" w:space="0" w:color="auto"/>
        <w:right w:val="none" w:sz="0" w:space="0" w:color="auto"/>
      </w:divBdr>
      <w:divsChild>
        <w:div w:id="1696037291">
          <w:marLeft w:val="0"/>
          <w:marRight w:val="0"/>
          <w:marTop w:val="0"/>
          <w:marBottom w:val="0"/>
          <w:divBdr>
            <w:top w:val="none" w:sz="0" w:space="0" w:color="auto"/>
            <w:left w:val="none" w:sz="0" w:space="0" w:color="auto"/>
            <w:bottom w:val="none" w:sz="0" w:space="0" w:color="auto"/>
            <w:right w:val="none" w:sz="0" w:space="0" w:color="auto"/>
          </w:divBdr>
        </w:div>
        <w:div w:id="1696037319">
          <w:marLeft w:val="0"/>
          <w:marRight w:val="0"/>
          <w:marTop w:val="0"/>
          <w:marBottom w:val="0"/>
          <w:divBdr>
            <w:top w:val="none" w:sz="0" w:space="0" w:color="auto"/>
            <w:left w:val="none" w:sz="0" w:space="0" w:color="auto"/>
            <w:bottom w:val="none" w:sz="0" w:space="0" w:color="auto"/>
            <w:right w:val="none" w:sz="0" w:space="0" w:color="auto"/>
          </w:divBdr>
        </w:div>
      </w:divsChild>
    </w:div>
    <w:div w:id="1696037321">
      <w:marLeft w:val="0"/>
      <w:marRight w:val="0"/>
      <w:marTop w:val="0"/>
      <w:marBottom w:val="0"/>
      <w:divBdr>
        <w:top w:val="none" w:sz="0" w:space="0" w:color="auto"/>
        <w:left w:val="none" w:sz="0" w:space="0" w:color="auto"/>
        <w:bottom w:val="none" w:sz="0" w:space="0" w:color="auto"/>
        <w:right w:val="none" w:sz="0" w:space="0" w:color="auto"/>
      </w:divBdr>
      <w:divsChild>
        <w:div w:id="1696037289">
          <w:marLeft w:val="0"/>
          <w:marRight w:val="0"/>
          <w:marTop w:val="0"/>
          <w:marBottom w:val="0"/>
          <w:divBdr>
            <w:top w:val="none" w:sz="0" w:space="0" w:color="auto"/>
            <w:left w:val="none" w:sz="0" w:space="0" w:color="auto"/>
            <w:bottom w:val="none" w:sz="0" w:space="0" w:color="auto"/>
            <w:right w:val="none" w:sz="0" w:space="0" w:color="auto"/>
          </w:divBdr>
        </w:div>
        <w:div w:id="1696037324">
          <w:marLeft w:val="0"/>
          <w:marRight w:val="0"/>
          <w:marTop w:val="0"/>
          <w:marBottom w:val="0"/>
          <w:divBdr>
            <w:top w:val="none" w:sz="0" w:space="0" w:color="auto"/>
            <w:left w:val="none" w:sz="0" w:space="0" w:color="auto"/>
            <w:bottom w:val="none" w:sz="0" w:space="0" w:color="auto"/>
            <w:right w:val="none" w:sz="0" w:space="0" w:color="auto"/>
          </w:divBdr>
        </w:div>
      </w:divsChild>
    </w:div>
    <w:div w:id="1696037325">
      <w:marLeft w:val="0"/>
      <w:marRight w:val="0"/>
      <w:marTop w:val="0"/>
      <w:marBottom w:val="0"/>
      <w:divBdr>
        <w:top w:val="none" w:sz="0" w:space="0" w:color="auto"/>
        <w:left w:val="none" w:sz="0" w:space="0" w:color="auto"/>
        <w:bottom w:val="none" w:sz="0" w:space="0" w:color="auto"/>
        <w:right w:val="none" w:sz="0" w:space="0" w:color="auto"/>
      </w:divBdr>
      <w:divsChild>
        <w:div w:id="1696037286">
          <w:marLeft w:val="0"/>
          <w:marRight w:val="0"/>
          <w:marTop w:val="0"/>
          <w:marBottom w:val="0"/>
          <w:divBdr>
            <w:top w:val="none" w:sz="0" w:space="0" w:color="auto"/>
            <w:left w:val="none" w:sz="0" w:space="0" w:color="auto"/>
            <w:bottom w:val="none" w:sz="0" w:space="0" w:color="auto"/>
            <w:right w:val="none" w:sz="0" w:space="0" w:color="auto"/>
          </w:divBdr>
        </w:div>
        <w:div w:id="1696037318">
          <w:marLeft w:val="0"/>
          <w:marRight w:val="0"/>
          <w:marTop w:val="0"/>
          <w:marBottom w:val="0"/>
          <w:divBdr>
            <w:top w:val="none" w:sz="0" w:space="0" w:color="auto"/>
            <w:left w:val="none" w:sz="0" w:space="0" w:color="auto"/>
            <w:bottom w:val="none" w:sz="0" w:space="0" w:color="auto"/>
            <w:right w:val="none" w:sz="0" w:space="0" w:color="auto"/>
          </w:divBdr>
        </w:div>
      </w:divsChild>
    </w:div>
    <w:div w:id="1696037326">
      <w:marLeft w:val="0"/>
      <w:marRight w:val="0"/>
      <w:marTop w:val="0"/>
      <w:marBottom w:val="0"/>
      <w:divBdr>
        <w:top w:val="none" w:sz="0" w:space="0" w:color="auto"/>
        <w:left w:val="none" w:sz="0" w:space="0" w:color="auto"/>
        <w:bottom w:val="none" w:sz="0" w:space="0" w:color="auto"/>
        <w:right w:val="none" w:sz="0" w:space="0" w:color="auto"/>
      </w:divBdr>
      <w:divsChild>
        <w:div w:id="1696037299">
          <w:marLeft w:val="0"/>
          <w:marRight w:val="0"/>
          <w:marTop w:val="0"/>
          <w:marBottom w:val="0"/>
          <w:divBdr>
            <w:top w:val="none" w:sz="0" w:space="0" w:color="auto"/>
            <w:left w:val="none" w:sz="0" w:space="0" w:color="auto"/>
            <w:bottom w:val="none" w:sz="0" w:space="0" w:color="auto"/>
            <w:right w:val="none" w:sz="0" w:space="0" w:color="auto"/>
          </w:divBdr>
        </w:div>
        <w:div w:id="1696037307">
          <w:marLeft w:val="0"/>
          <w:marRight w:val="0"/>
          <w:marTop w:val="0"/>
          <w:marBottom w:val="0"/>
          <w:divBdr>
            <w:top w:val="none" w:sz="0" w:space="0" w:color="auto"/>
            <w:left w:val="none" w:sz="0" w:space="0" w:color="auto"/>
            <w:bottom w:val="none" w:sz="0" w:space="0" w:color="auto"/>
            <w:right w:val="none" w:sz="0" w:space="0" w:color="auto"/>
          </w:divBdr>
        </w:div>
      </w:divsChild>
    </w:div>
    <w:div w:id="1696037327">
      <w:marLeft w:val="0"/>
      <w:marRight w:val="0"/>
      <w:marTop w:val="0"/>
      <w:marBottom w:val="0"/>
      <w:divBdr>
        <w:top w:val="none" w:sz="0" w:space="0" w:color="auto"/>
        <w:left w:val="none" w:sz="0" w:space="0" w:color="auto"/>
        <w:bottom w:val="none" w:sz="0" w:space="0" w:color="auto"/>
        <w:right w:val="none" w:sz="0" w:space="0" w:color="auto"/>
      </w:divBdr>
      <w:divsChild>
        <w:div w:id="1696037301">
          <w:marLeft w:val="0"/>
          <w:marRight w:val="0"/>
          <w:marTop w:val="0"/>
          <w:marBottom w:val="0"/>
          <w:divBdr>
            <w:top w:val="none" w:sz="0" w:space="0" w:color="auto"/>
            <w:left w:val="none" w:sz="0" w:space="0" w:color="auto"/>
            <w:bottom w:val="none" w:sz="0" w:space="0" w:color="auto"/>
            <w:right w:val="none" w:sz="0" w:space="0" w:color="auto"/>
          </w:divBdr>
        </w:div>
        <w:div w:id="1696037320">
          <w:marLeft w:val="0"/>
          <w:marRight w:val="0"/>
          <w:marTop w:val="0"/>
          <w:marBottom w:val="0"/>
          <w:divBdr>
            <w:top w:val="none" w:sz="0" w:space="0" w:color="auto"/>
            <w:left w:val="none" w:sz="0" w:space="0" w:color="auto"/>
            <w:bottom w:val="none" w:sz="0" w:space="0" w:color="auto"/>
            <w:right w:val="none" w:sz="0" w:space="0" w:color="auto"/>
          </w:divBdr>
        </w:div>
      </w:divsChild>
    </w:div>
    <w:div w:id="1696037330">
      <w:marLeft w:val="0"/>
      <w:marRight w:val="0"/>
      <w:marTop w:val="0"/>
      <w:marBottom w:val="0"/>
      <w:divBdr>
        <w:top w:val="none" w:sz="0" w:space="0" w:color="auto"/>
        <w:left w:val="none" w:sz="0" w:space="0" w:color="auto"/>
        <w:bottom w:val="none" w:sz="0" w:space="0" w:color="auto"/>
        <w:right w:val="none" w:sz="0" w:space="0" w:color="auto"/>
      </w:divBdr>
      <w:divsChild>
        <w:div w:id="1696037282">
          <w:marLeft w:val="0"/>
          <w:marRight w:val="0"/>
          <w:marTop w:val="0"/>
          <w:marBottom w:val="0"/>
          <w:divBdr>
            <w:top w:val="none" w:sz="0" w:space="0" w:color="auto"/>
            <w:left w:val="none" w:sz="0" w:space="0" w:color="auto"/>
            <w:bottom w:val="none" w:sz="0" w:space="0" w:color="auto"/>
            <w:right w:val="none" w:sz="0" w:space="0" w:color="auto"/>
          </w:divBdr>
        </w:div>
        <w:div w:id="16960373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assessor.ru/zakon/273-fz-zakon-ob-obrazovanii-2013/" TargetMode="External"/><Relationship Id="rId18" Type="http://schemas.openxmlformats.org/officeDocument/2006/relationships/hyperlink" Target="http://www.assessor.ru/zakon/273-fz-zakon-ob-obrazovanii-2013/14/" TargetMode="External"/><Relationship Id="rId26" Type="http://schemas.openxmlformats.org/officeDocument/2006/relationships/hyperlink" Target="http://www.assessor.ru/zakon/273-fz-zakon-ob-obrazovanii-2013/gl3/" TargetMode="External"/><Relationship Id="rId39" Type="http://schemas.openxmlformats.org/officeDocument/2006/relationships/hyperlink" Target="http://www.assessor.ru/zakon/273-fz-zakon-ob-obrazovanii-2013/48/" TargetMode="External"/><Relationship Id="rId3" Type="http://schemas.openxmlformats.org/officeDocument/2006/relationships/webSettings" Target="webSettings.xml"/><Relationship Id="rId21" Type="http://schemas.openxmlformats.org/officeDocument/2006/relationships/hyperlink" Target="http://www.assessor.ru/zakon/273-fz-zakon-ob-obrazovanii-2013/21/" TargetMode="External"/><Relationship Id="rId34" Type="http://schemas.openxmlformats.org/officeDocument/2006/relationships/hyperlink" Target="http://www.assessor.ru/zakon/273-fz-zakon-ob-obrazovanii-2013/" TargetMode="External"/><Relationship Id="rId42" Type="http://schemas.openxmlformats.org/officeDocument/2006/relationships/hyperlink" Target="http://www.assessor.ru/zakon/273-fz-zakon-ob-obrazovanii-2013/49/" TargetMode="External"/><Relationship Id="rId47" Type="http://schemas.openxmlformats.org/officeDocument/2006/relationships/hyperlink" Target="http://www.assessor.ru/zakon/273-fz-zakon-ob-obrazovanii-2013/gl7/" TargetMode="External"/><Relationship Id="rId50" Type="http://schemas.openxmlformats.org/officeDocument/2006/relationships/theme" Target="theme/theme1.xml"/><Relationship Id="rId7" Type="http://schemas.openxmlformats.org/officeDocument/2006/relationships/hyperlink" Target="http://www.assessor.ru/zakon/273-fz-zakon-ob-obrazovanii-2013/" TargetMode="External"/><Relationship Id="rId12" Type="http://schemas.openxmlformats.org/officeDocument/2006/relationships/hyperlink" Target="http://www.assessor.ru/zakon/273-fz-zakon-ob-obrazovanii-2013/11/" TargetMode="External"/><Relationship Id="rId17" Type="http://schemas.openxmlformats.org/officeDocument/2006/relationships/hyperlink" Target="http://www.assessor.ru/zakon/273-fz-zakon-ob-obrazovanii-2013/gl2/" TargetMode="External"/><Relationship Id="rId25" Type="http://schemas.openxmlformats.org/officeDocument/2006/relationships/hyperlink" Target="http://www.assessor.ru/zakon/273-fz-zakon-ob-obrazovanii-2013/" TargetMode="External"/><Relationship Id="rId33" Type="http://schemas.openxmlformats.org/officeDocument/2006/relationships/hyperlink" Target="http://www.assessor.ru/zakon/273-fz-zakon-ob-obrazovanii-2013/46/" TargetMode="External"/><Relationship Id="rId38" Type="http://schemas.openxmlformats.org/officeDocument/2006/relationships/hyperlink" Target="http://www.assessor.ru/zakon/273-fz-zakon-ob-obrazovanii-2013/gl5/" TargetMode="External"/><Relationship Id="rId46" Type="http://schemas.openxmlformats.org/officeDocument/2006/relationships/hyperlink" Target="http://www.assessor.ru/zakon/273-fz-zakon-ob-obrazovanii-2013/" TargetMode="External"/><Relationship Id="rId2" Type="http://schemas.openxmlformats.org/officeDocument/2006/relationships/settings" Target="settings.xml"/><Relationship Id="rId16" Type="http://schemas.openxmlformats.org/officeDocument/2006/relationships/hyperlink" Target="http://www.assessor.ru/zakon/273-fz-zakon-ob-obrazovanii-2013/" TargetMode="External"/><Relationship Id="rId20" Type="http://schemas.openxmlformats.org/officeDocument/2006/relationships/hyperlink" Target="http://www.assessor.ru/zakon/273-fz-zakon-ob-obrazovanii-2013/gl3/" TargetMode="External"/><Relationship Id="rId29" Type="http://schemas.openxmlformats.org/officeDocument/2006/relationships/hyperlink" Target="http://www.assessor.ru/zakon/273-fz-zakon-ob-obrazovanii-2013/gl4/" TargetMode="External"/><Relationship Id="rId41" Type="http://schemas.openxmlformats.org/officeDocument/2006/relationships/hyperlink" Target="http://www.assessor.ru/zakon/273-fz-zakon-ob-obrazovanii-2013/gl5/" TargetMode="External"/><Relationship Id="rId1" Type="http://schemas.openxmlformats.org/officeDocument/2006/relationships/styles" Target="styles.xml"/><Relationship Id="rId6" Type="http://schemas.openxmlformats.org/officeDocument/2006/relationships/hyperlink" Target="http://www.assessor.ru/zakon/273-fz-zakon-ob-obrazovanii-2013/3/" TargetMode="External"/><Relationship Id="rId11" Type="http://schemas.openxmlformats.org/officeDocument/2006/relationships/hyperlink" Target="http://www.assessor.ru/zakon/273-fz-zakon-ob-obrazovanii-2013/gl2/" TargetMode="External"/><Relationship Id="rId24" Type="http://schemas.openxmlformats.org/officeDocument/2006/relationships/hyperlink" Target="http://www.assessor.ru/zakon/273-fz-zakon-ob-obrazovanii-2013/23/" TargetMode="External"/><Relationship Id="rId32" Type="http://schemas.openxmlformats.org/officeDocument/2006/relationships/hyperlink" Target="http://www.assessor.ru/zakon/273-fz-zakon-ob-obrazovanii-2013/gl5/" TargetMode="External"/><Relationship Id="rId37" Type="http://schemas.openxmlformats.org/officeDocument/2006/relationships/hyperlink" Target="http://www.assessor.ru/zakon/273-fz-zakon-ob-obrazovanii-2013/" TargetMode="External"/><Relationship Id="rId40" Type="http://schemas.openxmlformats.org/officeDocument/2006/relationships/hyperlink" Target="http://www.assessor.ru/zakon/273-fz-zakon-ob-obrazovanii-2013/" TargetMode="External"/><Relationship Id="rId45" Type="http://schemas.openxmlformats.org/officeDocument/2006/relationships/hyperlink" Target="http://www.assessor.ru/zakon/273-fz-zakon-ob-obrazovanii-2013/64/" TargetMode="External"/><Relationship Id="rId5" Type="http://schemas.openxmlformats.org/officeDocument/2006/relationships/hyperlink" Target="http://www.assessor.ru/zakon/273-fz-zakon-ob-obrazovanii-2013/gl1/" TargetMode="External"/><Relationship Id="rId15" Type="http://schemas.openxmlformats.org/officeDocument/2006/relationships/hyperlink" Target="http://www.assessor.ru/zakon/273-fz-zakon-ob-obrazovanii-2013/13/" TargetMode="External"/><Relationship Id="rId23" Type="http://schemas.openxmlformats.org/officeDocument/2006/relationships/hyperlink" Target="http://www.assessor.ru/zakon/273-fz-zakon-ob-obrazovanii-2013/gl3/" TargetMode="External"/><Relationship Id="rId28" Type="http://schemas.openxmlformats.org/officeDocument/2006/relationships/hyperlink" Target="http://www.assessor.ru/zakon/273-fz-zakon-ob-obrazovanii-2013/" TargetMode="External"/><Relationship Id="rId36" Type="http://schemas.openxmlformats.org/officeDocument/2006/relationships/hyperlink" Target="http://www.assessor.ru/zakon/273-fz-zakon-ob-obrazovanii-2013/47/" TargetMode="External"/><Relationship Id="rId49" Type="http://schemas.openxmlformats.org/officeDocument/2006/relationships/fontTable" Target="fontTable.xml"/><Relationship Id="rId10" Type="http://schemas.openxmlformats.org/officeDocument/2006/relationships/hyperlink" Target="http://www.assessor.ru/zakon/273-fz-zakon-ob-obrazovanii-2013/" TargetMode="External"/><Relationship Id="rId19" Type="http://schemas.openxmlformats.org/officeDocument/2006/relationships/hyperlink" Target="http://www.assessor.ru/zakon/273-fz-zakon-ob-obrazovanii-2013/" TargetMode="External"/><Relationship Id="rId31" Type="http://schemas.openxmlformats.org/officeDocument/2006/relationships/hyperlink" Target="http://www.assessor.ru/zakon/273-fz-zakon-ob-obrazovanii-2013/" TargetMode="External"/><Relationship Id="rId44" Type="http://schemas.openxmlformats.org/officeDocument/2006/relationships/hyperlink" Target="http://www.assessor.ru/zakon/273-fz-zakon-ob-obrazovanii-2013/gl7/" TargetMode="External"/><Relationship Id="rId4" Type="http://schemas.openxmlformats.org/officeDocument/2006/relationships/hyperlink" Target="http://www.assessor.ru/zakon/273-fz-zakon-ob-obrazovanii-2013/" TargetMode="External"/><Relationship Id="rId9" Type="http://schemas.openxmlformats.org/officeDocument/2006/relationships/hyperlink" Target="http://www.assessor.ru/zakon/273-fz-zakon-ob-obrazovanii-2013/10/" TargetMode="External"/><Relationship Id="rId14" Type="http://schemas.openxmlformats.org/officeDocument/2006/relationships/hyperlink" Target="http://www.assessor.ru/zakon/273-fz-zakon-ob-obrazovanii-2013/gl2/" TargetMode="External"/><Relationship Id="rId22" Type="http://schemas.openxmlformats.org/officeDocument/2006/relationships/hyperlink" Target="http://www.assessor.ru/zakon/273-fz-zakon-ob-obrazovanii-2013/" TargetMode="External"/><Relationship Id="rId27" Type="http://schemas.openxmlformats.org/officeDocument/2006/relationships/hyperlink" Target="http://www.assessor.ru/zakon/273-fz-zakon-ob-obrazovanii-2013/25/" TargetMode="External"/><Relationship Id="rId30" Type="http://schemas.openxmlformats.org/officeDocument/2006/relationships/hyperlink" Target="http://www.assessor.ru/zakon/273-fz-zakon-ob-obrazovanii-2013/33/" TargetMode="External"/><Relationship Id="rId35" Type="http://schemas.openxmlformats.org/officeDocument/2006/relationships/hyperlink" Target="http://www.assessor.ru/zakon/273-fz-zakon-ob-obrazovanii-2013/gl5/" TargetMode="External"/><Relationship Id="rId43" Type="http://schemas.openxmlformats.org/officeDocument/2006/relationships/hyperlink" Target="http://www.assessor.ru/zakon/273-fz-zakon-ob-obrazovanii-2013/" TargetMode="External"/><Relationship Id="rId48" Type="http://schemas.openxmlformats.org/officeDocument/2006/relationships/hyperlink" Target="http://www.assessor.ru/zakon/273-fz-zakon-ob-obrazovanii-2013/65/" TargetMode="External"/><Relationship Id="rId8" Type="http://schemas.openxmlformats.org/officeDocument/2006/relationships/hyperlink" Target="http://www.assessor.ru/zakon/273-fz-zakon-ob-obrazovanii-2013/gl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116</TotalTime>
  <Pages>17</Pages>
  <Words>10125</Words>
  <Characters>-32766</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111</dc:creator>
  <cp:keywords/>
  <dc:description/>
  <cp:lastModifiedBy>Customer</cp:lastModifiedBy>
  <cp:revision>4</cp:revision>
  <cp:lastPrinted>2013-11-27T06:01:00Z</cp:lastPrinted>
  <dcterms:created xsi:type="dcterms:W3CDTF">2013-11-20T16:39:00Z</dcterms:created>
  <dcterms:modified xsi:type="dcterms:W3CDTF">2013-11-27T06:02:00Z</dcterms:modified>
</cp:coreProperties>
</file>